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1FA" w:rsidRPr="00A33360" w:rsidRDefault="00591C88" w:rsidP="00591C88">
      <w:pPr>
        <w:jc w:val="center"/>
        <w:rPr>
          <w:rFonts w:ascii="Arial" w:hAnsi="Arial" w:cs="Arial"/>
        </w:rPr>
      </w:pPr>
      <w:r w:rsidRPr="00A33360">
        <w:rPr>
          <w:rFonts w:ascii="Arial" w:hAnsi="Arial" w:cs="Arial"/>
          <w:b/>
          <w:bCs/>
          <w:noProof/>
        </w:rPr>
        <w:drawing>
          <wp:inline distT="0" distB="0" distL="0" distR="0" wp14:anchorId="752452D5" wp14:editId="0D8AB1D7">
            <wp:extent cx="1148080" cy="1097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097280"/>
                    </a:xfrm>
                    <a:prstGeom prst="rect">
                      <a:avLst/>
                    </a:prstGeom>
                    <a:noFill/>
                    <a:ln>
                      <a:noFill/>
                    </a:ln>
                  </pic:spPr>
                </pic:pic>
              </a:graphicData>
            </a:graphic>
          </wp:inline>
        </w:drawing>
      </w:r>
    </w:p>
    <w:p w:rsidR="00591C88" w:rsidRPr="00A33360" w:rsidRDefault="00213EA8" w:rsidP="00591C88">
      <w:pPr>
        <w:jc w:val="center"/>
        <w:rPr>
          <w:rFonts w:ascii="Arial" w:hAnsi="Arial" w:cs="Arial"/>
          <w:b/>
        </w:rPr>
      </w:pPr>
      <w:r w:rsidRPr="00A33360">
        <w:rPr>
          <w:rFonts w:ascii="Arial" w:hAnsi="Arial" w:cs="Arial"/>
          <w:b/>
        </w:rPr>
        <w:t xml:space="preserve">THE </w:t>
      </w:r>
      <w:r w:rsidR="00591C88" w:rsidRPr="00A33360">
        <w:rPr>
          <w:rFonts w:ascii="Arial" w:hAnsi="Arial" w:cs="Arial"/>
          <w:b/>
        </w:rPr>
        <w:t>34</w:t>
      </w:r>
      <w:r w:rsidR="00591C88" w:rsidRPr="00A33360">
        <w:rPr>
          <w:rFonts w:ascii="Arial" w:hAnsi="Arial" w:cs="Arial"/>
          <w:b/>
          <w:vertAlign w:val="superscript"/>
        </w:rPr>
        <w:t xml:space="preserve">th </w:t>
      </w:r>
      <w:r w:rsidR="00591C88" w:rsidRPr="00A33360">
        <w:rPr>
          <w:rFonts w:ascii="Arial" w:hAnsi="Arial" w:cs="Arial"/>
          <w:b/>
        </w:rPr>
        <w:t>GENERAL ASSEMBLY</w:t>
      </w:r>
    </w:p>
    <w:p w:rsidR="00591C88" w:rsidRPr="00A33360" w:rsidRDefault="00591C88" w:rsidP="00591C88">
      <w:pPr>
        <w:jc w:val="center"/>
        <w:rPr>
          <w:rFonts w:ascii="Arial" w:hAnsi="Arial" w:cs="Arial"/>
          <w:b/>
        </w:rPr>
      </w:pPr>
      <w:r w:rsidRPr="00A33360">
        <w:rPr>
          <w:rFonts w:ascii="Arial" w:hAnsi="Arial" w:cs="Arial"/>
          <w:b/>
        </w:rPr>
        <w:t>ASEAN INTER-PARLIAMENTARY ASSEMBLY</w:t>
      </w:r>
    </w:p>
    <w:p w:rsidR="00591C88" w:rsidRPr="00A33360" w:rsidRDefault="00591C88" w:rsidP="00591C88">
      <w:pPr>
        <w:jc w:val="center"/>
        <w:rPr>
          <w:rFonts w:ascii="Arial" w:hAnsi="Arial" w:cs="Arial"/>
          <w:b/>
        </w:rPr>
      </w:pPr>
      <w:r w:rsidRPr="00A33360">
        <w:rPr>
          <w:rFonts w:ascii="Arial" w:hAnsi="Arial" w:cs="Arial"/>
          <w:b/>
        </w:rPr>
        <w:t>BANDAR SERI BEGAWAN, BRUNEI DARUSSALAM</w:t>
      </w:r>
    </w:p>
    <w:p w:rsidR="00591C88" w:rsidRPr="00A33360" w:rsidRDefault="00591C88" w:rsidP="00591C88">
      <w:pPr>
        <w:jc w:val="center"/>
        <w:rPr>
          <w:rFonts w:ascii="Arial" w:hAnsi="Arial" w:cs="Arial"/>
          <w:b/>
        </w:rPr>
      </w:pPr>
      <w:proofErr w:type="gramStart"/>
      <w:r w:rsidRPr="00A33360">
        <w:rPr>
          <w:rFonts w:ascii="Arial" w:hAnsi="Arial" w:cs="Arial"/>
          <w:b/>
        </w:rPr>
        <w:t>17</w:t>
      </w:r>
      <w:r w:rsidRPr="00A33360">
        <w:rPr>
          <w:rFonts w:ascii="Arial" w:hAnsi="Arial" w:cs="Arial"/>
          <w:b/>
          <w:vertAlign w:val="superscript"/>
        </w:rPr>
        <w:t xml:space="preserve">th </w:t>
      </w:r>
      <w:r w:rsidRPr="00A33360">
        <w:rPr>
          <w:rFonts w:ascii="Arial" w:hAnsi="Arial" w:cs="Arial"/>
          <w:b/>
        </w:rPr>
        <w:t xml:space="preserve"> -</w:t>
      </w:r>
      <w:proofErr w:type="gramEnd"/>
      <w:r w:rsidRPr="00A33360">
        <w:rPr>
          <w:rFonts w:ascii="Arial" w:hAnsi="Arial" w:cs="Arial"/>
          <w:b/>
        </w:rPr>
        <w:t xml:space="preserve"> 23</w:t>
      </w:r>
      <w:r w:rsidRPr="00A33360">
        <w:rPr>
          <w:rFonts w:ascii="Arial" w:hAnsi="Arial" w:cs="Arial"/>
          <w:b/>
          <w:vertAlign w:val="superscript"/>
        </w:rPr>
        <w:t>rd</w:t>
      </w:r>
      <w:r w:rsidRPr="00A33360">
        <w:rPr>
          <w:rFonts w:ascii="Arial" w:hAnsi="Arial" w:cs="Arial"/>
          <w:b/>
        </w:rPr>
        <w:t xml:space="preserve"> SEPTEMBER 2013</w:t>
      </w:r>
    </w:p>
    <w:p w:rsidR="00591C88" w:rsidRPr="00A33360" w:rsidRDefault="00591C88" w:rsidP="00591C88">
      <w:pPr>
        <w:pBdr>
          <w:bottom w:val="single" w:sz="6" w:space="1" w:color="auto"/>
        </w:pBdr>
        <w:jc w:val="center"/>
        <w:rPr>
          <w:rFonts w:ascii="Arial" w:hAnsi="Arial" w:cs="Arial"/>
          <w:b/>
        </w:rPr>
      </w:pPr>
    </w:p>
    <w:p w:rsidR="00591C88" w:rsidRPr="00A33360" w:rsidRDefault="00B66532" w:rsidP="00591C88">
      <w:pPr>
        <w:jc w:val="right"/>
        <w:rPr>
          <w:rFonts w:ascii="Arial" w:hAnsi="Arial" w:cs="Arial"/>
          <w:b/>
        </w:rPr>
      </w:pPr>
      <w:r w:rsidRPr="00A33360">
        <w:rPr>
          <w:rFonts w:ascii="Arial" w:hAnsi="Arial" w:cs="Arial"/>
          <w:b/>
        </w:rPr>
        <w:t>RES.</w:t>
      </w:r>
      <w:r w:rsidR="00591C88" w:rsidRPr="00A33360">
        <w:rPr>
          <w:rFonts w:ascii="Arial" w:hAnsi="Arial" w:cs="Arial"/>
          <w:b/>
        </w:rPr>
        <w:t>34GA/2013/</w:t>
      </w:r>
      <w:r w:rsidRPr="00A33360">
        <w:rPr>
          <w:rFonts w:ascii="Arial" w:hAnsi="Arial" w:cs="Arial"/>
          <w:b/>
        </w:rPr>
        <w:t xml:space="preserve"> </w:t>
      </w:r>
      <w:r w:rsidR="0027039E" w:rsidRPr="00A33360">
        <w:rPr>
          <w:rFonts w:ascii="Arial" w:hAnsi="Arial" w:cs="Arial"/>
          <w:b/>
        </w:rPr>
        <w:t>ECO</w:t>
      </w:r>
      <w:r w:rsidR="00591C88" w:rsidRPr="00A33360">
        <w:rPr>
          <w:rFonts w:ascii="Arial" w:hAnsi="Arial" w:cs="Arial"/>
          <w:b/>
        </w:rPr>
        <w:t>/01</w:t>
      </w:r>
    </w:p>
    <w:p w:rsidR="00591C88" w:rsidRPr="00A33360" w:rsidRDefault="00591C88" w:rsidP="00591C88">
      <w:pPr>
        <w:jc w:val="center"/>
        <w:rPr>
          <w:rFonts w:ascii="Arial" w:hAnsi="Arial" w:cs="Arial"/>
        </w:rPr>
      </w:pPr>
    </w:p>
    <w:p w:rsidR="0027039E" w:rsidRPr="00A33360" w:rsidRDefault="00591C88" w:rsidP="0027039E">
      <w:pPr>
        <w:jc w:val="center"/>
        <w:rPr>
          <w:rFonts w:ascii="Arial" w:hAnsi="Arial" w:cs="Arial"/>
          <w:b/>
        </w:rPr>
      </w:pPr>
      <w:r w:rsidRPr="00A33360">
        <w:rPr>
          <w:rFonts w:ascii="Arial" w:hAnsi="Arial" w:cs="Arial"/>
          <w:b/>
        </w:rPr>
        <w:t>RESOLUTION ON</w:t>
      </w:r>
    </w:p>
    <w:p w:rsidR="0027039E" w:rsidRPr="00A33360" w:rsidRDefault="0027039E" w:rsidP="0027039E">
      <w:pPr>
        <w:jc w:val="center"/>
        <w:rPr>
          <w:rFonts w:ascii="Arial" w:hAnsi="Arial" w:cs="Arial"/>
          <w:b/>
        </w:rPr>
      </w:pPr>
      <w:r w:rsidRPr="00A33360">
        <w:rPr>
          <w:rFonts w:ascii="Arial" w:eastAsia="Times New Roman" w:hAnsi="Arial" w:cs="Arial"/>
          <w:b/>
        </w:rPr>
        <w:t>FOSTERING THE GROWTH AND SUSTAINABLE DEVELOPMENT OF SME</w:t>
      </w:r>
    </w:p>
    <w:p w:rsidR="0027039E" w:rsidRPr="00A33360" w:rsidRDefault="0027039E" w:rsidP="00591C88">
      <w:pPr>
        <w:spacing w:line="360" w:lineRule="auto"/>
        <w:jc w:val="both"/>
        <w:rPr>
          <w:rFonts w:ascii="Arial" w:hAnsi="Arial" w:cs="Arial"/>
          <w:b/>
          <w:i/>
        </w:rPr>
      </w:pPr>
    </w:p>
    <w:p w:rsidR="002A19C1" w:rsidRPr="00A33360" w:rsidRDefault="0027039E" w:rsidP="002A19C1">
      <w:pPr>
        <w:shd w:val="clear" w:color="auto" w:fill="FFFFFF"/>
        <w:spacing w:after="225" w:line="276" w:lineRule="auto"/>
        <w:textAlignment w:val="center"/>
        <w:rPr>
          <w:rFonts w:ascii="Arial" w:eastAsia="Times New Roman" w:hAnsi="Arial" w:cs="Arial"/>
          <w:b/>
          <w:i/>
        </w:rPr>
      </w:pPr>
      <w:r w:rsidRPr="00A33360">
        <w:rPr>
          <w:rFonts w:ascii="Arial" w:eastAsia="Times New Roman" w:hAnsi="Arial" w:cs="Arial"/>
          <w:b/>
          <w:i/>
        </w:rPr>
        <w:t>The Thirty-Fourth AIPA General Assembly:</w:t>
      </w:r>
    </w:p>
    <w:p w:rsidR="00A710EC" w:rsidRPr="00A33360" w:rsidRDefault="00A710EC" w:rsidP="00A710EC">
      <w:pPr>
        <w:shd w:val="clear" w:color="auto" w:fill="FFFFFF"/>
        <w:spacing w:after="225" w:line="276" w:lineRule="auto"/>
        <w:jc w:val="both"/>
        <w:textAlignment w:val="center"/>
        <w:rPr>
          <w:rFonts w:ascii="Arial" w:eastAsia="Times New Roman" w:hAnsi="Arial" w:cs="Arial"/>
        </w:rPr>
      </w:pPr>
      <w:proofErr w:type="spellStart"/>
      <w:r w:rsidRPr="00A33360">
        <w:rPr>
          <w:rFonts w:ascii="Arial" w:eastAsia="Times New Roman" w:hAnsi="Arial" w:cs="Arial"/>
          <w:b/>
          <w:i/>
        </w:rPr>
        <w:t>Recognising</w:t>
      </w:r>
      <w:proofErr w:type="spellEnd"/>
      <w:r w:rsidRPr="00A33360">
        <w:rPr>
          <w:rFonts w:ascii="Arial" w:eastAsia="Times New Roman" w:hAnsi="Arial" w:cs="Arial"/>
        </w:rPr>
        <w:t xml:space="preserve"> the crucial role of small and medium-sized enterprises (SMEs) as main drivers of the ASEAN economy, responsible for employment generation, delivering technology, innovation, poverty reduction,  as well as empowering youth and women in the region through business participation;</w:t>
      </w:r>
    </w:p>
    <w:p w:rsidR="00A710EC" w:rsidRPr="00A33360" w:rsidRDefault="0027039E" w:rsidP="002A19C1">
      <w:pPr>
        <w:shd w:val="clear" w:color="auto" w:fill="FFFFFF"/>
        <w:spacing w:after="225" w:line="276" w:lineRule="auto"/>
        <w:jc w:val="both"/>
        <w:textAlignment w:val="center"/>
        <w:rPr>
          <w:rFonts w:ascii="Arial" w:eastAsia="Times New Roman" w:hAnsi="Arial" w:cs="Arial"/>
        </w:rPr>
      </w:pPr>
      <w:r w:rsidRPr="00A33360">
        <w:rPr>
          <w:rFonts w:ascii="Arial" w:eastAsia="Times New Roman" w:hAnsi="Arial" w:cs="Arial"/>
          <w:b/>
          <w:i/>
        </w:rPr>
        <w:t xml:space="preserve">Recalling </w:t>
      </w:r>
      <w:r w:rsidRPr="00A33360">
        <w:rPr>
          <w:rFonts w:ascii="Arial" w:eastAsia="Times New Roman" w:hAnsi="Arial" w:cs="Arial"/>
        </w:rPr>
        <w:t>AIPA Resolution 33GA/2012/ECO/04 on Better Access to Technology, Market and Especially Financing for Small and Medium Enterprises (SMEs), adopted in Lombok, Indonesia, in 2012;</w:t>
      </w:r>
    </w:p>
    <w:p w:rsidR="0027039E" w:rsidRPr="00A33360" w:rsidRDefault="0027039E" w:rsidP="002A19C1">
      <w:pPr>
        <w:shd w:val="clear" w:color="auto" w:fill="FFFFFF"/>
        <w:spacing w:after="225" w:line="276" w:lineRule="auto"/>
        <w:jc w:val="both"/>
        <w:textAlignment w:val="center"/>
        <w:rPr>
          <w:rFonts w:ascii="Arial" w:eastAsia="Times New Roman" w:hAnsi="Arial" w:cs="Arial"/>
        </w:rPr>
      </w:pPr>
      <w:r w:rsidRPr="00A33360">
        <w:rPr>
          <w:rFonts w:ascii="Arial" w:eastAsia="Times New Roman" w:hAnsi="Arial" w:cs="Arial"/>
          <w:b/>
          <w:i/>
        </w:rPr>
        <w:t xml:space="preserve">Encouraged </w:t>
      </w:r>
      <w:r w:rsidRPr="00A33360">
        <w:rPr>
          <w:rFonts w:ascii="Arial" w:eastAsia="Times New Roman" w:hAnsi="Arial" w:cs="Arial"/>
        </w:rPr>
        <w:t>by the Chairman’s Statement of the 22</w:t>
      </w:r>
      <w:r w:rsidRPr="00A33360">
        <w:rPr>
          <w:rFonts w:ascii="Arial" w:eastAsia="Times New Roman" w:hAnsi="Arial" w:cs="Arial"/>
          <w:vertAlign w:val="superscript"/>
        </w:rPr>
        <w:t>nd</w:t>
      </w:r>
      <w:r w:rsidRPr="00A33360">
        <w:rPr>
          <w:rFonts w:ascii="Arial" w:eastAsia="Times New Roman" w:hAnsi="Arial" w:cs="Arial"/>
        </w:rPr>
        <w:t xml:space="preserve"> ASEAN Summit that was issued in Brunei Darussalam on the 25</w:t>
      </w:r>
      <w:r w:rsidRPr="00A33360">
        <w:rPr>
          <w:rFonts w:ascii="Arial" w:eastAsia="Times New Roman" w:hAnsi="Arial" w:cs="Arial"/>
          <w:vertAlign w:val="superscript"/>
        </w:rPr>
        <w:t>th</w:t>
      </w:r>
      <w:r w:rsidRPr="00A33360">
        <w:rPr>
          <w:rFonts w:ascii="Arial" w:eastAsia="Times New Roman" w:hAnsi="Arial" w:cs="Arial"/>
        </w:rPr>
        <w:t xml:space="preserve"> April 2013, including the Leader’s call to foster Small and Medium Enterprises (SMEs);</w:t>
      </w:r>
    </w:p>
    <w:p w:rsidR="00A710EC" w:rsidRPr="00A33360" w:rsidRDefault="00A710EC" w:rsidP="002A19C1">
      <w:pPr>
        <w:shd w:val="clear" w:color="auto" w:fill="FFFFFF"/>
        <w:spacing w:after="225" w:line="276" w:lineRule="auto"/>
        <w:jc w:val="both"/>
        <w:textAlignment w:val="center"/>
        <w:rPr>
          <w:rFonts w:ascii="Arial" w:eastAsia="Times New Roman" w:hAnsi="Arial" w:cs="Arial"/>
        </w:rPr>
      </w:pPr>
      <w:r w:rsidRPr="00A33360">
        <w:rPr>
          <w:rFonts w:ascii="Arial" w:eastAsia="Times New Roman" w:hAnsi="Arial" w:cs="Arial"/>
          <w:b/>
          <w:i/>
        </w:rPr>
        <w:t>Recalling</w:t>
      </w:r>
      <w:r w:rsidRPr="00A33360">
        <w:rPr>
          <w:rFonts w:ascii="Arial" w:eastAsia="Times New Roman" w:hAnsi="Arial" w:cs="Arial"/>
        </w:rPr>
        <w:t xml:space="preserve"> the 45</w:t>
      </w:r>
      <w:r w:rsidRPr="00A33360">
        <w:rPr>
          <w:rFonts w:ascii="Arial" w:eastAsia="Times New Roman" w:hAnsi="Arial" w:cs="Arial"/>
          <w:vertAlign w:val="superscript"/>
        </w:rPr>
        <w:t>th</w:t>
      </w:r>
      <w:r w:rsidRPr="00A33360">
        <w:rPr>
          <w:rFonts w:ascii="Arial" w:eastAsia="Times New Roman" w:hAnsi="Arial" w:cs="Arial"/>
        </w:rPr>
        <w:t xml:space="preserve"> ASEAN Economic Ministers Meeting Joint Statement issued in Bandar Seri Begawan, Brunei Darussalam, on 19 August 2013, which called further establishment of the national SME development funds and enhancement of SME access to finance;</w:t>
      </w:r>
    </w:p>
    <w:p w:rsidR="00A710EC" w:rsidRPr="00A33360" w:rsidRDefault="00A710EC" w:rsidP="00A710EC">
      <w:pPr>
        <w:shd w:val="clear" w:color="auto" w:fill="FFFFFF" w:themeFill="background1"/>
        <w:spacing w:after="225" w:line="276" w:lineRule="auto"/>
        <w:jc w:val="both"/>
        <w:textAlignment w:val="center"/>
        <w:rPr>
          <w:rFonts w:ascii="Arial" w:eastAsia="Times New Roman" w:hAnsi="Arial" w:cs="Arial"/>
        </w:rPr>
      </w:pPr>
      <w:r w:rsidRPr="00A33360">
        <w:rPr>
          <w:rFonts w:ascii="Arial" w:eastAsia="Times New Roman" w:hAnsi="Arial" w:cs="Arial"/>
          <w:b/>
          <w:i/>
        </w:rPr>
        <w:t xml:space="preserve">Aware </w:t>
      </w:r>
      <w:r w:rsidRPr="00A33360">
        <w:rPr>
          <w:rFonts w:ascii="Arial" w:eastAsia="Times New Roman" w:hAnsi="Arial" w:cs="Arial"/>
        </w:rPr>
        <w:t xml:space="preserve">that SME development continues to face an array of challenges, most </w:t>
      </w:r>
      <w:proofErr w:type="gramStart"/>
      <w:r w:rsidRPr="00A33360">
        <w:rPr>
          <w:rFonts w:ascii="Arial" w:eastAsia="Times New Roman" w:hAnsi="Arial" w:cs="Arial"/>
        </w:rPr>
        <w:t>saliently</w:t>
      </w:r>
      <w:proofErr w:type="gramEnd"/>
      <w:r w:rsidRPr="00A33360">
        <w:rPr>
          <w:rFonts w:ascii="Arial" w:eastAsia="Times New Roman" w:hAnsi="Arial" w:cs="Arial"/>
        </w:rPr>
        <w:t xml:space="preserve"> the limited access to finance, technology, innovation, markets to address human capital constraints; </w:t>
      </w:r>
    </w:p>
    <w:p w:rsidR="00A710EC" w:rsidRPr="00A33360" w:rsidRDefault="00A710EC" w:rsidP="002A19C1">
      <w:pPr>
        <w:shd w:val="clear" w:color="auto" w:fill="FFFFFF"/>
        <w:spacing w:after="225" w:line="276" w:lineRule="auto"/>
        <w:jc w:val="both"/>
        <w:textAlignment w:val="center"/>
        <w:rPr>
          <w:rFonts w:ascii="Arial" w:eastAsia="Times New Roman" w:hAnsi="Arial" w:cs="Arial"/>
        </w:rPr>
      </w:pPr>
    </w:p>
    <w:p w:rsidR="00A710EC" w:rsidRPr="00A33360" w:rsidRDefault="00A710EC" w:rsidP="002A19C1">
      <w:pPr>
        <w:shd w:val="clear" w:color="auto" w:fill="FFFFFF"/>
        <w:spacing w:after="225" w:line="276" w:lineRule="auto"/>
        <w:jc w:val="both"/>
        <w:textAlignment w:val="center"/>
        <w:rPr>
          <w:rFonts w:ascii="Arial" w:eastAsia="Times New Roman" w:hAnsi="Arial" w:cs="Arial"/>
        </w:rPr>
      </w:pPr>
    </w:p>
    <w:p w:rsidR="00A710EC" w:rsidRPr="00A33360" w:rsidRDefault="0027039E" w:rsidP="002A19C1">
      <w:pPr>
        <w:shd w:val="clear" w:color="auto" w:fill="FFFFFF"/>
        <w:spacing w:after="225" w:line="276" w:lineRule="auto"/>
        <w:jc w:val="both"/>
        <w:textAlignment w:val="center"/>
        <w:rPr>
          <w:rFonts w:ascii="Arial" w:eastAsia="Times New Roman" w:hAnsi="Arial" w:cs="Arial"/>
        </w:rPr>
      </w:pPr>
      <w:proofErr w:type="spellStart"/>
      <w:r w:rsidRPr="00A33360">
        <w:rPr>
          <w:rFonts w:ascii="Arial" w:eastAsia="Times New Roman" w:hAnsi="Arial" w:cs="Arial"/>
          <w:b/>
          <w:i/>
        </w:rPr>
        <w:lastRenderedPageBreak/>
        <w:t>Recognising</w:t>
      </w:r>
      <w:proofErr w:type="spellEnd"/>
      <w:r w:rsidRPr="00A33360">
        <w:rPr>
          <w:rFonts w:ascii="Arial" w:eastAsia="Times New Roman" w:hAnsi="Arial" w:cs="Arial"/>
          <w:b/>
          <w:i/>
        </w:rPr>
        <w:t xml:space="preserve"> </w:t>
      </w:r>
      <w:r w:rsidRPr="00A33360">
        <w:rPr>
          <w:rFonts w:ascii="Arial" w:eastAsia="Times New Roman" w:hAnsi="Arial" w:cs="Arial"/>
        </w:rPr>
        <w:t>past and ongoing efforts within ASEAN in actively developing SMEs to become effectual key drivers in the establishment of a sustainable regional economic system, as exemplified through the ASEAN SME Regional Development Fund under the ASEAN Economic Community (AEC) Blueprint, the ASEAN Policy Blueprint for SME Development 2004-2014 (APBSD), and the Strategic Action Plan for SME Development 2010-2015;</w:t>
      </w:r>
    </w:p>
    <w:p w:rsidR="002F6957" w:rsidRDefault="0027039E" w:rsidP="002A19C1">
      <w:pPr>
        <w:shd w:val="clear" w:color="auto" w:fill="FFFFFF"/>
        <w:spacing w:after="225" w:line="276" w:lineRule="auto"/>
        <w:jc w:val="both"/>
        <w:textAlignment w:val="center"/>
        <w:rPr>
          <w:rFonts w:ascii="Arial" w:eastAsia="Times New Roman" w:hAnsi="Arial" w:cs="Arial"/>
        </w:rPr>
      </w:pPr>
      <w:r w:rsidRPr="00A33360">
        <w:rPr>
          <w:rFonts w:ascii="Arial" w:eastAsia="Times New Roman" w:hAnsi="Arial" w:cs="Arial"/>
          <w:b/>
          <w:i/>
        </w:rPr>
        <w:t>Desiring</w:t>
      </w:r>
      <w:r w:rsidRPr="00A33360">
        <w:rPr>
          <w:rFonts w:ascii="Arial" w:eastAsia="Times New Roman" w:hAnsi="Arial" w:cs="Arial"/>
        </w:rPr>
        <w:t xml:space="preserve"> to foster the development of SMEs in order to elevate their capabilities in competing in both regional and global markets, thereby stimulating regional economic growth;</w:t>
      </w:r>
    </w:p>
    <w:p w:rsidR="003A0CA8" w:rsidRPr="00A33360" w:rsidRDefault="003A0CA8" w:rsidP="002A19C1">
      <w:pPr>
        <w:shd w:val="clear" w:color="auto" w:fill="FFFFFF"/>
        <w:spacing w:after="225" w:line="276" w:lineRule="auto"/>
        <w:jc w:val="both"/>
        <w:textAlignment w:val="center"/>
        <w:rPr>
          <w:rFonts w:ascii="Arial" w:eastAsia="Times New Roman" w:hAnsi="Arial" w:cs="Arial"/>
        </w:rPr>
      </w:pPr>
      <w:bookmarkStart w:id="0" w:name="_GoBack"/>
      <w:bookmarkEnd w:id="0"/>
    </w:p>
    <w:p w:rsidR="0027039E" w:rsidRPr="00A33360" w:rsidRDefault="002F6957" w:rsidP="002A19C1">
      <w:pPr>
        <w:autoSpaceDE w:val="0"/>
        <w:autoSpaceDN w:val="0"/>
        <w:adjustRightInd w:val="0"/>
        <w:spacing w:line="276" w:lineRule="auto"/>
        <w:jc w:val="both"/>
        <w:rPr>
          <w:rFonts w:ascii="Arial" w:hAnsi="Arial" w:cs="Arial"/>
          <w:b/>
          <w:i/>
        </w:rPr>
      </w:pPr>
      <w:r w:rsidRPr="00A33360">
        <w:rPr>
          <w:rFonts w:ascii="Arial" w:hAnsi="Arial" w:cs="Arial"/>
          <w:b/>
          <w:i/>
        </w:rPr>
        <w:t>Hereby resolves to</w:t>
      </w:r>
      <w:r w:rsidR="0027039E" w:rsidRPr="00A33360">
        <w:rPr>
          <w:rFonts w:ascii="Arial" w:hAnsi="Arial" w:cs="Arial"/>
          <w:b/>
          <w:i/>
        </w:rPr>
        <w:t>:</w:t>
      </w:r>
      <w:r w:rsidR="0027039E" w:rsidRPr="00A33360">
        <w:rPr>
          <w:rFonts w:ascii="Arial" w:hAnsi="Arial" w:cs="Arial"/>
          <w:i/>
        </w:rPr>
        <w:t xml:space="preserve"> </w:t>
      </w:r>
    </w:p>
    <w:p w:rsidR="002F6957" w:rsidRPr="00A33360" w:rsidRDefault="00B66532" w:rsidP="002A19C1">
      <w:pPr>
        <w:pStyle w:val="ListParagraph"/>
        <w:spacing w:before="240"/>
        <w:ind w:left="0"/>
        <w:jc w:val="both"/>
        <w:rPr>
          <w:rFonts w:ascii="Arial" w:hAnsi="Arial" w:cs="Arial"/>
          <w:sz w:val="24"/>
          <w:szCs w:val="24"/>
        </w:rPr>
      </w:pPr>
      <w:r w:rsidRPr="00A33360">
        <w:rPr>
          <w:rFonts w:ascii="Arial" w:hAnsi="Arial" w:cs="Arial"/>
          <w:b/>
          <w:i/>
          <w:sz w:val="24"/>
          <w:szCs w:val="24"/>
        </w:rPr>
        <w:t>E</w:t>
      </w:r>
      <w:r w:rsidR="002F6957" w:rsidRPr="00A33360">
        <w:rPr>
          <w:rFonts w:ascii="Arial" w:hAnsi="Arial" w:cs="Arial"/>
          <w:b/>
          <w:i/>
          <w:sz w:val="24"/>
          <w:szCs w:val="24"/>
        </w:rPr>
        <w:t>ncourage</w:t>
      </w:r>
      <w:r w:rsidR="002F6957" w:rsidRPr="00A33360">
        <w:rPr>
          <w:rFonts w:ascii="Arial" w:hAnsi="Arial" w:cs="Arial"/>
          <w:sz w:val="24"/>
          <w:szCs w:val="24"/>
        </w:rPr>
        <w:t xml:space="preserve"> their respective governments to continue their commitment in facilitating SME development by providing the necessary infrastructure and resources for a conducive environment for SME growth, through the strengthening of existing policies, institutional framework, as well as support mechanisms geared at improving SMEs’ access to markets and key resources, establishing underwriting credit funds by government and also private sectors for SMEs which will enhance SMEs competitiveness and resilience in pursuing opportunities in the face of regional and global economic uncertainties;</w:t>
      </w:r>
    </w:p>
    <w:p w:rsidR="005B7972" w:rsidRPr="00A33360" w:rsidRDefault="00B66532" w:rsidP="002A19C1">
      <w:pPr>
        <w:pStyle w:val="ListParagraph"/>
        <w:spacing w:before="240"/>
        <w:ind w:left="0"/>
        <w:jc w:val="both"/>
        <w:rPr>
          <w:rFonts w:ascii="Arial" w:hAnsi="Arial" w:cs="Arial"/>
          <w:sz w:val="24"/>
          <w:szCs w:val="24"/>
        </w:rPr>
      </w:pPr>
      <w:r w:rsidRPr="00A33360">
        <w:rPr>
          <w:rFonts w:ascii="Arial" w:hAnsi="Arial" w:cs="Arial"/>
          <w:b/>
          <w:i/>
          <w:sz w:val="24"/>
          <w:szCs w:val="24"/>
        </w:rPr>
        <w:t>S</w:t>
      </w:r>
      <w:r w:rsidR="005B7972" w:rsidRPr="00A33360">
        <w:rPr>
          <w:rFonts w:ascii="Arial" w:hAnsi="Arial" w:cs="Arial"/>
          <w:b/>
          <w:i/>
          <w:sz w:val="24"/>
          <w:szCs w:val="24"/>
        </w:rPr>
        <w:t>upport</w:t>
      </w:r>
      <w:r w:rsidR="005B7972" w:rsidRPr="00A33360">
        <w:rPr>
          <w:rFonts w:ascii="Arial" w:hAnsi="Arial" w:cs="Arial"/>
          <w:sz w:val="24"/>
          <w:szCs w:val="24"/>
        </w:rPr>
        <w:t xml:space="preserve"> the development of an ASEAN Business Travel Card, as agreed by the ASEAN Leaders at the 22</w:t>
      </w:r>
      <w:r w:rsidR="005B7972" w:rsidRPr="00A33360">
        <w:rPr>
          <w:rFonts w:ascii="Arial" w:hAnsi="Arial" w:cs="Arial"/>
          <w:sz w:val="24"/>
          <w:szCs w:val="24"/>
          <w:vertAlign w:val="superscript"/>
        </w:rPr>
        <w:t>nd</w:t>
      </w:r>
      <w:r w:rsidR="005B7972" w:rsidRPr="00A33360">
        <w:rPr>
          <w:rFonts w:ascii="Arial" w:hAnsi="Arial" w:cs="Arial"/>
          <w:sz w:val="24"/>
          <w:szCs w:val="24"/>
        </w:rPr>
        <w:t xml:space="preserve"> ASEAN Summit, and as a symbolic and pragmatic step towards enhancing trade and investment among SMEs in the region;</w:t>
      </w:r>
      <w:r w:rsidR="005B7972" w:rsidRPr="00A33360">
        <w:rPr>
          <w:rFonts w:ascii="Arial" w:hAnsi="Arial" w:cs="Arial"/>
          <w:sz w:val="24"/>
          <w:szCs w:val="24"/>
        </w:rPr>
        <w:tab/>
      </w:r>
    </w:p>
    <w:p w:rsidR="005B7972" w:rsidRPr="00A33360" w:rsidRDefault="00B66532" w:rsidP="005B7972">
      <w:pPr>
        <w:pStyle w:val="ListParagraph"/>
        <w:spacing w:before="240"/>
        <w:ind w:left="0"/>
        <w:jc w:val="both"/>
        <w:rPr>
          <w:rFonts w:ascii="Arial" w:hAnsi="Arial" w:cs="Arial"/>
          <w:sz w:val="24"/>
          <w:szCs w:val="24"/>
        </w:rPr>
      </w:pPr>
      <w:r w:rsidRPr="00A33360">
        <w:rPr>
          <w:rFonts w:ascii="Arial" w:hAnsi="Arial" w:cs="Arial"/>
          <w:b/>
          <w:i/>
          <w:sz w:val="24"/>
          <w:szCs w:val="24"/>
        </w:rPr>
        <w:t>C</w:t>
      </w:r>
      <w:r w:rsidR="005B7972" w:rsidRPr="00A33360">
        <w:rPr>
          <w:rFonts w:ascii="Arial" w:hAnsi="Arial" w:cs="Arial"/>
          <w:b/>
          <w:i/>
          <w:sz w:val="24"/>
          <w:szCs w:val="24"/>
        </w:rPr>
        <w:t xml:space="preserve">all on </w:t>
      </w:r>
      <w:r w:rsidR="005B7972" w:rsidRPr="00A33360">
        <w:rPr>
          <w:rFonts w:ascii="Arial" w:hAnsi="Arial" w:cs="Arial"/>
          <w:sz w:val="24"/>
          <w:szCs w:val="24"/>
        </w:rPr>
        <w:t>their respective governments to continue their efforts in lending support to intra-ASEAN efforts in SME development, and to extend their fullest cooperation</w:t>
      </w:r>
      <w:r w:rsidR="00D703EB" w:rsidRPr="00A33360">
        <w:rPr>
          <w:rFonts w:ascii="Arial" w:hAnsi="Arial" w:cs="Arial"/>
          <w:sz w:val="24"/>
          <w:szCs w:val="24"/>
        </w:rPr>
        <w:t xml:space="preserve"> within and between ASEAN and international financial institution partners </w:t>
      </w:r>
      <w:r w:rsidR="005B7972" w:rsidRPr="00A33360">
        <w:rPr>
          <w:rFonts w:ascii="Arial" w:hAnsi="Arial" w:cs="Arial"/>
          <w:sz w:val="24"/>
          <w:szCs w:val="24"/>
        </w:rPr>
        <w:t xml:space="preserve">towards the successful </w:t>
      </w:r>
      <w:r w:rsidR="00D703EB" w:rsidRPr="00A33360">
        <w:rPr>
          <w:rFonts w:ascii="Arial" w:hAnsi="Arial" w:cs="Arial"/>
          <w:sz w:val="24"/>
          <w:szCs w:val="24"/>
        </w:rPr>
        <w:t>establishment</w:t>
      </w:r>
      <w:r w:rsidR="005B7972" w:rsidRPr="00A33360">
        <w:rPr>
          <w:rFonts w:ascii="Arial" w:hAnsi="Arial" w:cs="Arial"/>
          <w:sz w:val="24"/>
          <w:szCs w:val="24"/>
        </w:rPr>
        <w:t xml:space="preserve"> of the ASEAN SME Regional Development Fund as an effective regional financing infrastructure that will contribute to narrowing the development gap between ASEAN Member States; </w:t>
      </w:r>
    </w:p>
    <w:p w:rsidR="00D703EB" w:rsidRPr="00A33360" w:rsidRDefault="00D703EB" w:rsidP="005B7972">
      <w:pPr>
        <w:pStyle w:val="ListParagraph"/>
        <w:spacing w:before="240"/>
        <w:ind w:left="0"/>
        <w:jc w:val="both"/>
        <w:rPr>
          <w:rFonts w:ascii="Arial" w:hAnsi="Arial" w:cs="Arial"/>
          <w:sz w:val="24"/>
          <w:szCs w:val="24"/>
        </w:rPr>
      </w:pPr>
      <w:r w:rsidRPr="00A33360">
        <w:rPr>
          <w:rFonts w:ascii="Arial" w:hAnsi="Arial" w:cs="Arial"/>
          <w:b/>
          <w:i/>
          <w:sz w:val="24"/>
          <w:szCs w:val="24"/>
        </w:rPr>
        <w:t>Provide</w:t>
      </w:r>
      <w:r w:rsidRPr="00A33360">
        <w:rPr>
          <w:rFonts w:ascii="Arial" w:hAnsi="Arial" w:cs="Arial"/>
          <w:sz w:val="24"/>
          <w:szCs w:val="24"/>
        </w:rPr>
        <w:t xml:space="preserve"> government support, where necessary, to equip SMEs with better access to financing, including through the establishment of National SMEs Development Funds;</w:t>
      </w:r>
    </w:p>
    <w:p w:rsidR="00D703EB" w:rsidRPr="00A33360" w:rsidRDefault="00B66532" w:rsidP="00D703EB">
      <w:pPr>
        <w:pStyle w:val="ListParagraph"/>
        <w:spacing w:before="240"/>
        <w:ind w:left="0"/>
        <w:jc w:val="both"/>
        <w:rPr>
          <w:rFonts w:ascii="Arial" w:hAnsi="Arial" w:cs="Arial"/>
          <w:sz w:val="24"/>
          <w:szCs w:val="24"/>
        </w:rPr>
      </w:pPr>
      <w:r w:rsidRPr="00A33360">
        <w:rPr>
          <w:rFonts w:ascii="Arial" w:hAnsi="Arial" w:cs="Arial"/>
          <w:b/>
          <w:i/>
          <w:sz w:val="24"/>
          <w:szCs w:val="24"/>
        </w:rPr>
        <w:t>C</w:t>
      </w:r>
      <w:r w:rsidR="00D703EB" w:rsidRPr="00A33360">
        <w:rPr>
          <w:rFonts w:ascii="Arial" w:hAnsi="Arial" w:cs="Arial"/>
          <w:b/>
          <w:i/>
          <w:sz w:val="24"/>
          <w:szCs w:val="24"/>
        </w:rPr>
        <w:t>onvince</w:t>
      </w:r>
      <w:r w:rsidR="00D703EB" w:rsidRPr="00A33360">
        <w:rPr>
          <w:rFonts w:ascii="Arial" w:hAnsi="Arial" w:cs="Arial"/>
          <w:sz w:val="24"/>
          <w:szCs w:val="24"/>
        </w:rPr>
        <w:t xml:space="preserve"> the ASEAN Member States to develop a strategic regional platform for long-term SME development and cooperation that will foster SME involvement in regional and international markets with the aim of enabling SMEs to graduate into larger enterprises;</w:t>
      </w:r>
    </w:p>
    <w:p w:rsidR="00D703EB" w:rsidRPr="00A33360" w:rsidRDefault="00B66532" w:rsidP="002A19C1">
      <w:pPr>
        <w:pStyle w:val="ListParagraph"/>
        <w:spacing w:before="240"/>
        <w:ind w:left="0"/>
        <w:jc w:val="both"/>
        <w:rPr>
          <w:rFonts w:ascii="Arial" w:hAnsi="Arial" w:cs="Arial"/>
          <w:sz w:val="24"/>
          <w:szCs w:val="24"/>
        </w:rPr>
      </w:pPr>
      <w:r w:rsidRPr="00A33360">
        <w:rPr>
          <w:rFonts w:ascii="Arial" w:hAnsi="Arial" w:cs="Arial"/>
          <w:b/>
          <w:i/>
          <w:sz w:val="24"/>
          <w:szCs w:val="24"/>
        </w:rPr>
        <w:lastRenderedPageBreak/>
        <w:t>P</w:t>
      </w:r>
      <w:r w:rsidR="00D703EB" w:rsidRPr="00A33360">
        <w:rPr>
          <w:rFonts w:ascii="Arial" w:hAnsi="Arial" w:cs="Arial"/>
          <w:b/>
          <w:i/>
          <w:sz w:val="24"/>
          <w:szCs w:val="24"/>
        </w:rPr>
        <w:t xml:space="preserve">romote </w:t>
      </w:r>
      <w:r w:rsidR="00D703EB" w:rsidRPr="00A33360">
        <w:rPr>
          <w:rFonts w:ascii="Arial" w:hAnsi="Arial" w:cs="Arial"/>
          <w:sz w:val="24"/>
          <w:szCs w:val="24"/>
        </w:rPr>
        <w:t>the empowerment of the youth and women within the ASEAN region by supporting measures that would nurture an entrepreneurial culture at the national level, through means such as advisory support and capacity programmes.</w:t>
      </w:r>
    </w:p>
    <w:p w:rsidR="00D703EB" w:rsidRPr="00A33360" w:rsidRDefault="00D703EB" w:rsidP="002A19C1">
      <w:pPr>
        <w:pStyle w:val="ListParagraph"/>
        <w:spacing w:before="240"/>
        <w:ind w:left="0"/>
        <w:jc w:val="both"/>
        <w:rPr>
          <w:rFonts w:ascii="Arial" w:hAnsi="Arial" w:cs="Arial"/>
          <w:sz w:val="24"/>
          <w:szCs w:val="24"/>
        </w:rPr>
      </w:pPr>
    </w:p>
    <w:p w:rsidR="0027039E" w:rsidRPr="00A33360" w:rsidRDefault="0027039E" w:rsidP="002A19C1">
      <w:pPr>
        <w:autoSpaceDE w:val="0"/>
        <w:autoSpaceDN w:val="0"/>
        <w:adjustRightInd w:val="0"/>
        <w:spacing w:line="276" w:lineRule="auto"/>
        <w:jc w:val="both"/>
        <w:rPr>
          <w:rFonts w:ascii="Arial" w:hAnsi="Arial" w:cs="Arial"/>
          <w:b/>
          <w:i/>
          <w:u w:val="single"/>
        </w:rPr>
      </w:pPr>
      <w:proofErr w:type="gramStart"/>
      <w:r w:rsidRPr="00A33360">
        <w:rPr>
          <w:rFonts w:ascii="Arial" w:hAnsi="Arial" w:cs="Arial"/>
        </w:rPr>
        <w:t xml:space="preserve">Adopted on the </w:t>
      </w:r>
      <w:r w:rsidR="00B66532" w:rsidRPr="00A33360">
        <w:rPr>
          <w:rFonts w:ascii="Arial" w:hAnsi="Arial" w:cs="Arial"/>
        </w:rPr>
        <w:t>22nd</w:t>
      </w:r>
      <w:r w:rsidRPr="00A33360">
        <w:rPr>
          <w:rFonts w:ascii="Arial" w:hAnsi="Arial" w:cs="Arial"/>
        </w:rPr>
        <w:t xml:space="preserve"> day of </w:t>
      </w:r>
      <w:r w:rsidR="00B66532" w:rsidRPr="00A33360">
        <w:rPr>
          <w:rFonts w:ascii="Arial" w:hAnsi="Arial" w:cs="Arial"/>
        </w:rPr>
        <w:t>September</w:t>
      </w:r>
      <w:r w:rsidRPr="00A33360">
        <w:rPr>
          <w:rFonts w:ascii="Arial" w:hAnsi="Arial" w:cs="Arial"/>
        </w:rPr>
        <w:t xml:space="preserve"> 2013 during the 34</w:t>
      </w:r>
      <w:r w:rsidRPr="00A33360">
        <w:rPr>
          <w:rFonts w:ascii="Arial" w:hAnsi="Arial" w:cs="Arial"/>
          <w:vertAlign w:val="superscript"/>
        </w:rPr>
        <w:t>th</w:t>
      </w:r>
      <w:r w:rsidRPr="00A33360">
        <w:rPr>
          <w:rFonts w:ascii="Arial" w:hAnsi="Arial" w:cs="Arial"/>
        </w:rPr>
        <w:t xml:space="preserve"> AIPA General Assembly in Bandar Seri Begawan, Brunei Darussalam.</w:t>
      </w:r>
      <w:proofErr w:type="gramEnd"/>
    </w:p>
    <w:p w:rsidR="0027039E" w:rsidRPr="00A33360" w:rsidRDefault="0027039E" w:rsidP="002A19C1">
      <w:pPr>
        <w:spacing w:line="276" w:lineRule="auto"/>
        <w:rPr>
          <w:rFonts w:ascii="Arial" w:hAnsi="Arial" w:cs="Arial"/>
          <w:b/>
          <w:bCs/>
          <w:i/>
          <w:iCs/>
        </w:rPr>
      </w:pPr>
    </w:p>
    <w:p w:rsidR="0027039E" w:rsidRPr="00A33360" w:rsidRDefault="0027039E" w:rsidP="002A19C1">
      <w:pPr>
        <w:spacing w:line="276" w:lineRule="auto"/>
        <w:rPr>
          <w:rFonts w:ascii="Arial" w:hAnsi="Arial" w:cs="Arial"/>
          <w:b/>
          <w:bCs/>
          <w:i/>
          <w:iCs/>
        </w:rPr>
      </w:pPr>
    </w:p>
    <w:p w:rsidR="00591C88" w:rsidRPr="00A33360" w:rsidRDefault="00591C88" w:rsidP="002A19C1">
      <w:pPr>
        <w:spacing w:line="276" w:lineRule="auto"/>
        <w:jc w:val="both"/>
        <w:rPr>
          <w:rFonts w:ascii="Arial" w:hAnsi="Arial" w:cs="Arial"/>
        </w:rPr>
      </w:pPr>
    </w:p>
    <w:sectPr w:rsidR="00591C88" w:rsidRPr="00A33360" w:rsidSect="00B91BBA">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7A" w:rsidRDefault="00C9447A" w:rsidP="00591C88">
      <w:r>
        <w:separator/>
      </w:r>
    </w:p>
  </w:endnote>
  <w:endnote w:type="continuationSeparator" w:id="0">
    <w:p w:rsidR="00C9447A" w:rsidRDefault="00C9447A" w:rsidP="0059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C88" w:rsidRDefault="00013FD6" w:rsidP="00B35595">
    <w:pPr>
      <w:pStyle w:val="Footer"/>
      <w:framePr w:wrap="around" w:vAnchor="text" w:hAnchor="margin" w:xAlign="right" w:y="1"/>
      <w:rPr>
        <w:rStyle w:val="PageNumber"/>
      </w:rPr>
    </w:pPr>
    <w:r>
      <w:rPr>
        <w:rStyle w:val="PageNumber"/>
      </w:rPr>
      <w:fldChar w:fldCharType="begin"/>
    </w:r>
    <w:r w:rsidR="00591C88">
      <w:rPr>
        <w:rStyle w:val="PageNumber"/>
      </w:rPr>
      <w:instrText xml:space="preserve">PAGE  </w:instrText>
    </w:r>
    <w:r>
      <w:rPr>
        <w:rStyle w:val="PageNumber"/>
      </w:rPr>
      <w:fldChar w:fldCharType="end"/>
    </w:r>
  </w:p>
  <w:p w:rsidR="00591C88" w:rsidRDefault="00591C88" w:rsidP="00591C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C88" w:rsidRDefault="00013FD6" w:rsidP="00B35595">
    <w:pPr>
      <w:pStyle w:val="Footer"/>
      <w:framePr w:wrap="around" w:vAnchor="text" w:hAnchor="margin" w:xAlign="right" w:y="1"/>
      <w:rPr>
        <w:rStyle w:val="PageNumber"/>
      </w:rPr>
    </w:pPr>
    <w:r>
      <w:rPr>
        <w:rStyle w:val="PageNumber"/>
      </w:rPr>
      <w:fldChar w:fldCharType="begin"/>
    </w:r>
    <w:r w:rsidR="00591C88">
      <w:rPr>
        <w:rStyle w:val="PageNumber"/>
      </w:rPr>
      <w:instrText xml:space="preserve">PAGE  </w:instrText>
    </w:r>
    <w:r>
      <w:rPr>
        <w:rStyle w:val="PageNumber"/>
      </w:rPr>
      <w:fldChar w:fldCharType="separate"/>
    </w:r>
    <w:r w:rsidR="003A0CA8">
      <w:rPr>
        <w:rStyle w:val="PageNumber"/>
        <w:noProof/>
      </w:rPr>
      <w:t>2</w:t>
    </w:r>
    <w:r>
      <w:rPr>
        <w:rStyle w:val="PageNumber"/>
      </w:rPr>
      <w:fldChar w:fldCharType="end"/>
    </w:r>
  </w:p>
  <w:p w:rsidR="00591C88" w:rsidRPr="00591C88" w:rsidRDefault="00591C88" w:rsidP="00591C88">
    <w:pPr>
      <w:pStyle w:val="Footer"/>
      <w:ind w:right="360"/>
      <w:jc w:val="right"/>
      <w:rPr>
        <w:rFonts w:ascii="Tahoma" w:hAnsi="Tahoma"/>
        <w:color w:val="808080" w:themeColor="background1" w:themeShade="80"/>
        <w:sz w:val="22"/>
        <w:szCs w:val="22"/>
      </w:rPr>
    </w:pPr>
    <w:r w:rsidRPr="00591C88">
      <w:rPr>
        <w:rFonts w:ascii="Tahoma" w:hAnsi="Tahoma"/>
        <w:color w:val="808080" w:themeColor="background1" w:themeShade="80"/>
        <w:sz w:val="22"/>
        <w:szCs w:val="22"/>
      </w:rPr>
      <w:t>THE 34</w:t>
    </w:r>
    <w:r w:rsidRPr="00591C88">
      <w:rPr>
        <w:rFonts w:ascii="Tahoma" w:hAnsi="Tahoma"/>
        <w:color w:val="808080" w:themeColor="background1" w:themeShade="80"/>
        <w:sz w:val="22"/>
        <w:szCs w:val="22"/>
        <w:vertAlign w:val="superscript"/>
      </w:rPr>
      <w:t>th</w:t>
    </w:r>
    <w:r w:rsidRPr="00591C88">
      <w:rPr>
        <w:rFonts w:ascii="Tahoma" w:hAnsi="Tahoma"/>
        <w:color w:val="808080" w:themeColor="background1" w:themeShade="80"/>
        <w:sz w:val="22"/>
        <w:szCs w:val="22"/>
      </w:rPr>
      <w:t xml:space="preserve"> AIPA GENERAL ASSEMBLY   |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7A" w:rsidRDefault="00C9447A" w:rsidP="00591C88">
      <w:r>
        <w:separator/>
      </w:r>
    </w:p>
  </w:footnote>
  <w:footnote w:type="continuationSeparator" w:id="0">
    <w:p w:rsidR="00C9447A" w:rsidRDefault="00C9447A" w:rsidP="00591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88"/>
    <w:rsid w:val="00013FD6"/>
    <w:rsid w:val="00213EA8"/>
    <w:rsid w:val="0027039E"/>
    <w:rsid w:val="002A19C1"/>
    <w:rsid w:val="002F6957"/>
    <w:rsid w:val="003A0CA8"/>
    <w:rsid w:val="003D11FA"/>
    <w:rsid w:val="00512E71"/>
    <w:rsid w:val="00591C88"/>
    <w:rsid w:val="005B7972"/>
    <w:rsid w:val="00726649"/>
    <w:rsid w:val="00A33360"/>
    <w:rsid w:val="00A6245A"/>
    <w:rsid w:val="00A710EC"/>
    <w:rsid w:val="00B04BC9"/>
    <w:rsid w:val="00B66532"/>
    <w:rsid w:val="00B91BBA"/>
    <w:rsid w:val="00C9447A"/>
    <w:rsid w:val="00CE2E6D"/>
    <w:rsid w:val="00D703EB"/>
    <w:rsid w:val="00EC2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C88"/>
    <w:rPr>
      <w:rFonts w:ascii="Lucida Grande" w:hAnsi="Lucida Grande" w:cs="Lucida Grande"/>
      <w:sz w:val="18"/>
      <w:szCs w:val="18"/>
    </w:rPr>
  </w:style>
  <w:style w:type="paragraph" w:styleId="Footer">
    <w:name w:val="footer"/>
    <w:basedOn w:val="Normal"/>
    <w:link w:val="FooterChar"/>
    <w:uiPriority w:val="99"/>
    <w:unhideWhenUsed/>
    <w:rsid w:val="00591C88"/>
    <w:pPr>
      <w:tabs>
        <w:tab w:val="center" w:pos="4320"/>
        <w:tab w:val="right" w:pos="8640"/>
      </w:tabs>
    </w:pPr>
  </w:style>
  <w:style w:type="character" w:customStyle="1" w:styleId="FooterChar">
    <w:name w:val="Footer Char"/>
    <w:basedOn w:val="DefaultParagraphFont"/>
    <w:link w:val="Footer"/>
    <w:uiPriority w:val="99"/>
    <w:rsid w:val="00591C88"/>
  </w:style>
  <w:style w:type="character" w:styleId="PageNumber">
    <w:name w:val="page number"/>
    <w:basedOn w:val="DefaultParagraphFont"/>
    <w:uiPriority w:val="99"/>
    <w:semiHidden/>
    <w:unhideWhenUsed/>
    <w:rsid w:val="00591C88"/>
  </w:style>
  <w:style w:type="paragraph" w:styleId="Header">
    <w:name w:val="header"/>
    <w:basedOn w:val="Normal"/>
    <w:link w:val="HeaderChar"/>
    <w:uiPriority w:val="99"/>
    <w:unhideWhenUsed/>
    <w:rsid w:val="00591C88"/>
    <w:pPr>
      <w:tabs>
        <w:tab w:val="center" w:pos="4320"/>
        <w:tab w:val="right" w:pos="8640"/>
      </w:tabs>
    </w:pPr>
  </w:style>
  <w:style w:type="character" w:customStyle="1" w:styleId="HeaderChar">
    <w:name w:val="Header Char"/>
    <w:basedOn w:val="DefaultParagraphFont"/>
    <w:link w:val="Header"/>
    <w:uiPriority w:val="99"/>
    <w:rsid w:val="00591C88"/>
  </w:style>
  <w:style w:type="paragraph" w:styleId="ListParagraph">
    <w:name w:val="List Paragraph"/>
    <w:basedOn w:val="Normal"/>
    <w:link w:val="ListParagraphChar"/>
    <w:uiPriority w:val="34"/>
    <w:qFormat/>
    <w:rsid w:val="0027039E"/>
    <w:pPr>
      <w:spacing w:after="200" w:line="276" w:lineRule="auto"/>
      <w:ind w:left="720"/>
    </w:pPr>
    <w:rPr>
      <w:rFonts w:ascii="Calibri" w:eastAsia="Calibri" w:hAnsi="Calibri" w:cs="Times New Roman"/>
      <w:sz w:val="20"/>
      <w:szCs w:val="20"/>
      <w:lang w:val="ms-BN"/>
    </w:rPr>
  </w:style>
  <w:style w:type="character" w:customStyle="1" w:styleId="ListParagraphChar">
    <w:name w:val="List Paragraph Char"/>
    <w:link w:val="ListParagraph"/>
    <w:uiPriority w:val="34"/>
    <w:locked/>
    <w:rsid w:val="0027039E"/>
    <w:rPr>
      <w:rFonts w:ascii="Calibri" w:eastAsia="Calibri" w:hAnsi="Calibri" w:cs="Times New Roman"/>
      <w:sz w:val="20"/>
      <w:szCs w:val="20"/>
      <w:lang w:val="ms-B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C88"/>
    <w:rPr>
      <w:rFonts w:ascii="Lucida Grande" w:hAnsi="Lucida Grande" w:cs="Lucida Grande"/>
      <w:sz w:val="18"/>
      <w:szCs w:val="18"/>
    </w:rPr>
  </w:style>
  <w:style w:type="paragraph" w:styleId="Footer">
    <w:name w:val="footer"/>
    <w:basedOn w:val="Normal"/>
    <w:link w:val="FooterChar"/>
    <w:uiPriority w:val="99"/>
    <w:unhideWhenUsed/>
    <w:rsid w:val="00591C88"/>
    <w:pPr>
      <w:tabs>
        <w:tab w:val="center" w:pos="4320"/>
        <w:tab w:val="right" w:pos="8640"/>
      </w:tabs>
    </w:pPr>
  </w:style>
  <w:style w:type="character" w:customStyle="1" w:styleId="FooterChar">
    <w:name w:val="Footer Char"/>
    <w:basedOn w:val="DefaultParagraphFont"/>
    <w:link w:val="Footer"/>
    <w:uiPriority w:val="99"/>
    <w:rsid w:val="00591C88"/>
  </w:style>
  <w:style w:type="character" w:styleId="PageNumber">
    <w:name w:val="page number"/>
    <w:basedOn w:val="DefaultParagraphFont"/>
    <w:uiPriority w:val="99"/>
    <w:semiHidden/>
    <w:unhideWhenUsed/>
    <w:rsid w:val="00591C88"/>
  </w:style>
  <w:style w:type="paragraph" w:styleId="Header">
    <w:name w:val="header"/>
    <w:basedOn w:val="Normal"/>
    <w:link w:val="HeaderChar"/>
    <w:uiPriority w:val="99"/>
    <w:unhideWhenUsed/>
    <w:rsid w:val="00591C88"/>
    <w:pPr>
      <w:tabs>
        <w:tab w:val="center" w:pos="4320"/>
        <w:tab w:val="right" w:pos="8640"/>
      </w:tabs>
    </w:pPr>
  </w:style>
  <w:style w:type="character" w:customStyle="1" w:styleId="HeaderChar">
    <w:name w:val="Header Char"/>
    <w:basedOn w:val="DefaultParagraphFont"/>
    <w:link w:val="Header"/>
    <w:uiPriority w:val="99"/>
    <w:rsid w:val="00591C88"/>
  </w:style>
  <w:style w:type="paragraph" w:styleId="ListParagraph">
    <w:name w:val="List Paragraph"/>
    <w:basedOn w:val="Normal"/>
    <w:link w:val="ListParagraphChar"/>
    <w:uiPriority w:val="34"/>
    <w:qFormat/>
    <w:rsid w:val="0027039E"/>
    <w:pPr>
      <w:spacing w:after="200" w:line="276" w:lineRule="auto"/>
      <w:ind w:left="720"/>
    </w:pPr>
    <w:rPr>
      <w:rFonts w:ascii="Calibri" w:eastAsia="Calibri" w:hAnsi="Calibri" w:cs="Times New Roman"/>
      <w:sz w:val="20"/>
      <w:szCs w:val="20"/>
      <w:lang w:val="ms-BN"/>
    </w:rPr>
  </w:style>
  <w:style w:type="character" w:customStyle="1" w:styleId="ListParagraphChar">
    <w:name w:val="List Paragraph Char"/>
    <w:link w:val="ListParagraph"/>
    <w:uiPriority w:val="34"/>
    <w:locked/>
    <w:rsid w:val="0027039E"/>
    <w:rPr>
      <w:rFonts w:ascii="Calibri" w:eastAsia="Calibri" w:hAnsi="Calibri" w:cs="Times New Roman"/>
      <w:sz w:val="20"/>
      <w:szCs w:val="20"/>
      <w:lang w:val="ms-B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AD3E-5151-43B0-900D-34802B4C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 Bismi Nuruliman Emzah</dc:creator>
  <cp:lastModifiedBy>User</cp:lastModifiedBy>
  <cp:revision>4</cp:revision>
  <dcterms:created xsi:type="dcterms:W3CDTF">2013-09-21T16:02:00Z</dcterms:created>
  <dcterms:modified xsi:type="dcterms:W3CDTF">2013-09-21T16:15:00Z</dcterms:modified>
</cp:coreProperties>
</file>