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11B" w:rsidRPr="006100C2" w:rsidRDefault="00312F77" w:rsidP="00312F77">
      <w:pPr>
        <w:spacing w:after="0" w:line="240" w:lineRule="auto"/>
        <w:ind w:firstLine="720"/>
        <w:jc w:val="thaiDistribute"/>
        <w:rPr>
          <w:szCs w:val="32"/>
        </w:rPr>
      </w:pPr>
      <w:r w:rsidRPr="006100C2">
        <w:rPr>
          <w:noProof/>
          <w:szCs w:val="32"/>
        </w:rPr>
        <w:drawing>
          <wp:anchor distT="0" distB="0" distL="114300" distR="114300" simplePos="0" relativeHeight="251660288" behindDoc="0" locked="0" layoutInCell="1" allowOverlap="1" wp14:anchorId="11519781" wp14:editId="022DEB6F">
            <wp:simplePos x="0" y="0"/>
            <wp:positionH relativeFrom="column">
              <wp:posOffset>-90703</wp:posOffset>
            </wp:positionH>
            <wp:positionV relativeFrom="paragraph">
              <wp:posOffset>381</wp:posOffset>
            </wp:positionV>
            <wp:extent cx="1327785" cy="1287780"/>
            <wp:effectExtent l="0" t="0" r="571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0" t="10056" r="62811" b="73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849" w:rsidRPr="006100C2">
        <w:rPr>
          <w:noProof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3097C" wp14:editId="6C1FCCC2">
                <wp:simplePos x="0" y="0"/>
                <wp:positionH relativeFrom="column">
                  <wp:posOffset>-87783</wp:posOffset>
                </wp:positionH>
                <wp:positionV relativeFrom="paragraph">
                  <wp:posOffset>7315</wp:posOffset>
                </wp:positionV>
                <wp:extent cx="6225235" cy="128016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23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17E" w:rsidRPr="006A2B73" w:rsidRDefault="0072717E" w:rsidP="00312F77">
                            <w:pPr>
                              <w:spacing w:after="0" w:line="240" w:lineRule="auto"/>
                              <w:ind w:left="216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F5496" w:themeColor="accent5" w:themeShade="BF"/>
                                <w:sz w:val="36"/>
                                <w:szCs w:val="36"/>
                              </w:rPr>
                            </w:pPr>
                            <w:r w:rsidRPr="006A2B7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F5496" w:themeColor="accent5" w:themeShade="BF"/>
                                <w:sz w:val="36"/>
                                <w:szCs w:val="36"/>
                                <w:cs/>
                              </w:rPr>
                              <w:t xml:space="preserve">สรุปการบรรยายกฎหมายระหว่างประเทศที่เกี่ยวกับประชาคมอาเซียน ครอบคลุมสามเสาหลักของประชาคมอาเซียน </w:t>
                            </w:r>
                            <w:r w:rsidRPr="006A2B7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F5496" w:themeColor="accent5" w:themeShade="BF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735B9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F5496" w:themeColor="accent5" w:themeShade="BF"/>
                                <w:spacing w:val="-20"/>
                                <w:sz w:val="36"/>
                                <w:szCs w:val="36"/>
                                <w:cs/>
                              </w:rPr>
                              <w:t xml:space="preserve">ในหัวข้อ </w:t>
                            </w:r>
                            <w:r w:rsidRPr="00735B9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F5496" w:themeColor="accent5" w:themeShade="BF"/>
                                <w:spacing w:val="-20"/>
                                <w:sz w:val="36"/>
                                <w:szCs w:val="36"/>
                              </w:rPr>
                              <w:t>“</w:t>
                            </w:r>
                            <w:bookmarkStart w:id="0" w:name="_GoBack"/>
                            <w:r w:rsidR="00735B9E" w:rsidRPr="00735B9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F5496" w:themeColor="accent5" w:themeShade="BF"/>
                                <w:spacing w:val="-20"/>
                                <w:sz w:val="36"/>
                                <w:szCs w:val="36"/>
                                <w:cs/>
                              </w:rPr>
                              <w:t>การเคลื่อนย้ายแรงงานและการจัดการทรัพยากรมนุษย์ในภูมิภาคอาเซียน</w:t>
                            </w:r>
                            <w:bookmarkEnd w:id="0"/>
                            <w:r w:rsidRPr="00735B9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F5496" w:themeColor="accent5" w:themeShade="BF"/>
                                <w:spacing w:val="-20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72717E" w:rsidRPr="006A2B73" w:rsidRDefault="0072717E" w:rsidP="00312F77">
                            <w:pPr>
                              <w:spacing w:before="240" w:after="0" w:line="240" w:lineRule="auto"/>
                              <w:ind w:left="1440" w:firstLine="720"/>
                              <w:jc w:val="center"/>
                              <w:rPr>
                                <w:rFonts w:ascii="TH SarabunIT๙" w:hAnsi="TH SarabunIT๙" w:cs="TH SarabunIT๙"/>
                                <w:color w:val="0070C0"/>
                                <w:sz w:val="24"/>
                                <w:szCs w:val="24"/>
                                <w:cs/>
                              </w:rPr>
                            </w:pPr>
                            <w:r w:rsidRPr="006A2B73">
                              <w:rPr>
                                <w:rFonts w:ascii="TH SarabunIT๙" w:hAnsi="TH SarabunIT๙" w:cs="TH SarabunIT๙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โดยสำนักงานศูนย์ประชาคมอาเซียนของสำนัก</w:t>
                            </w:r>
                            <w:r w:rsidR="00335849" w:rsidRPr="006A2B73">
                              <w:rPr>
                                <w:rFonts w:ascii="TH SarabunIT๙" w:hAnsi="TH SarabunIT๙" w:cs="TH SarabunIT๙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งานเลขาธิการสภาผู้แทนราษฎร โทร.</w:t>
                            </w:r>
                            <w:r w:rsidR="00335849" w:rsidRPr="006A2B73">
                              <w:rPr>
                                <w:rFonts w:ascii="TH SarabunIT๙" w:hAnsi="TH SarabunIT๙" w:cs="TH SarabunIT๙" w:hint="cs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0</w:t>
                            </w:r>
                            <w:r w:rsidRPr="006A2B73">
                              <w:rPr>
                                <w:rFonts w:ascii="TH SarabunIT๙" w:hAnsi="TH SarabunIT๙" w:cs="TH SarabunIT๙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-2244-1392</w:t>
                            </w:r>
                          </w:p>
                          <w:p w:rsidR="0072717E" w:rsidRPr="009203A8" w:rsidRDefault="0072717E" w:rsidP="00312F7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pacing w:val="-10"/>
                                <w:sz w:val="31"/>
                                <w:szCs w:val="3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309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9pt;margin-top:.6pt;width:490.2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" filled="f" stroked="f">
                <v:textbox>
                  <w:txbxContent>
                    <w:p w:rsidR="0072717E" w:rsidRPr="006A2B73" w:rsidRDefault="0072717E" w:rsidP="00312F77">
                      <w:pPr>
                        <w:spacing w:after="0" w:line="240" w:lineRule="auto"/>
                        <w:ind w:left="216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F5496" w:themeColor="accent5" w:themeShade="BF"/>
                          <w:sz w:val="36"/>
                          <w:szCs w:val="36"/>
                        </w:rPr>
                      </w:pPr>
                      <w:r w:rsidRPr="006A2B73">
                        <w:rPr>
                          <w:rFonts w:ascii="TH SarabunIT๙" w:hAnsi="TH SarabunIT๙" w:cs="TH SarabunIT๙"/>
                          <w:b/>
                          <w:bCs/>
                          <w:color w:val="2F5496" w:themeColor="accent5" w:themeShade="BF"/>
                          <w:sz w:val="36"/>
                          <w:szCs w:val="36"/>
                          <w:cs/>
                        </w:rPr>
                        <w:t xml:space="preserve">สรุปการบรรยายกฎหมายระหว่างประเทศที่เกี่ยวกับประชาคมอาเซียน ครอบคลุมสามเสาหลักของประชาคมอาเซียน </w:t>
                      </w:r>
                      <w:r w:rsidRPr="006A2B73">
                        <w:rPr>
                          <w:rFonts w:ascii="TH SarabunIT๙" w:hAnsi="TH SarabunIT๙" w:cs="TH SarabunIT๙"/>
                          <w:b/>
                          <w:bCs/>
                          <w:color w:val="2F5496" w:themeColor="accent5" w:themeShade="BF"/>
                          <w:sz w:val="36"/>
                          <w:szCs w:val="36"/>
                          <w:cs/>
                        </w:rPr>
                        <w:br/>
                      </w:r>
                      <w:r w:rsidRPr="00735B9E">
                        <w:rPr>
                          <w:rFonts w:ascii="TH SarabunIT๙" w:hAnsi="TH SarabunIT๙" w:cs="TH SarabunIT๙"/>
                          <w:b/>
                          <w:bCs/>
                          <w:color w:val="2F5496" w:themeColor="accent5" w:themeShade="BF"/>
                          <w:spacing w:val="-20"/>
                          <w:sz w:val="36"/>
                          <w:szCs w:val="36"/>
                          <w:cs/>
                        </w:rPr>
                        <w:t xml:space="preserve">ในหัวข้อ </w:t>
                      </w:r>
                      <w:r w:rsidRPr="00735B9E">
                        <w:rPr>
                          <w:rFonts w:ascii="TH SarabunIT๙" w:hAnsi="TH SarabunIT๙" w:cs="TH SarabunIT๙"/>
                          <w:b/>
                          <w:bCs/>
                          <w:color w:val="2F5496" w:themeColor="accent5" w:themeShade="BF"/>
                          <w:spacing w:val="-20"/>
                          <w:sz w:val="36"/>
                          <w:szCs w:val="36"/>
                        </w:rPr>
                        <w:t>“</w:t>
                      </w:r>
                      <w:r w:rsidR="00735B9E" w:rsidRPr="00735B9E">
                        <w:rPr>
                          <w:rFonts w:ascii="TH SarabunIT๙" w:hAnsi="TH SarabunIT๙" w:cs="TH SarabunIT๙"/>
                          <w:b/>
                          <w:bCs/>
                          <w:color w:val="2F5496" w:themeColor="accent5" w:themeShade="BF"/>
                          <w:spacing w:val="-20"/>
                          <w:sz w:val="36"/>
                          <w:szCs w:val="36"/>
                          <w:cs/>
                        </w:rPr>
                        <w:t>การเคลื่อนย้ายแรงงานและการจัดการทรัพยากรมนุษย์ในภูมิภาคอาเซียน</w:t>
                      </w:r>
                      <w:r w:rsidRPr="00735B9E">
                        <w:rPr>
                          <w:rFonts w:ascii="TH SarabunIT๙" w:hAnsi="TH SarabunIT๙" w:cs="TH SarabunIT๙"/>
                          <w:b/>
                          <w:bCs/>
                          <w:color w:val="2F5496" w:themeColor="accent5" w:themeShade="BF"/>
                          <w:spacing w:val="-20"/>
                          <w:sz w:val="36"/>
                          <w:szCs w:val="36"/>
                        </w:rPr>
                        <w:t>”</w:t>
                      </w:r>
                    </w:p>
                    <w:p w:rsidR="0072717E" w:rsidRPr="006A2B73" w:rsidRDefault="0072717E" w:rsidP="00312F77">
                      <w:pPr>
                        <w:spacing w:before="240" w:after="0" w:line="240" w:lineRule="auto"/>
                        <w:ind w:left="1440" w:firstLine="720"/>
                        <w:jc w:val="center"/>
                        <w:rPr>
                          <w:rFonts w:ascii="TH SarabunIT๙" w:hAnsi="TH SarabunIT๙" w:cs="TH SarabunIT๙"/>
                          <w:color w:val="0070C0"/>
                          <w:sz w:val="24"/>
                          <w:szCs w:val="24"/>
                          <w:cs/>
                        </w:rPr>
                      </w:pPr>
                      <w:r w:rsidRPr="006A2B73">
                        <w:rPr>
                          <w:rFonts w:ascii="TH SarabunIT๙" w:hAnsi="TH SarabunIT๙" w:cs="TH SarabunIT๙"/>
                          <w:color w:val="0070C0"/>
                          <w:sz w:val="24"/>
                          <w:szCs w:val="24"/>
                          <w:cs/>
                        </w:rPr>
                        <w:t>โดยสำนักงานศูนย์ประชาคมอาเซียนของสำนัก</w:t>
                      </w:r>
                      <w:r w:rsidR="00335849" w:rsidRPr="006A2B73">
                        <w:rPr>
                          <w:rFonts w:ascii="TH SarabunIT๙" w:hAnsi="TH SarabunIT๙" w:cs="TH SarabunIT๙"/>
                          <w:color w:val="0070C0"/>
                          <w:sz w:val="24"/>
                          <w:szCs w:val="24"/>
                          <w:cs/>
                        </w:rPr>
                        <w:t>งานเลขาธิการสภาผู้แทนราษฎร โทร.</w:t>
                      </w:r>
                      <w:r w:rsidR="00335849" w:rsidRPr="006A2B73">
                        <w:rPr>
                          <w:rFonts w:ascii="TH SarabunIT๙" w:hAnsi="TH SarabunIT๙" w:cs="TH SarabunIT๙" w:hint="cs"/>
                          <w:color w:val="0070C0"/>
                          <w:sz w:val="24"/>
                          <w:szCs w:val="24"/>
                          <w:cs/>
                        </w:rPr>
                        <w:t>0</w:t>
                      </w:r>
                      <w:r w:rsidRPr="006A2B73">
                        <w:rPr>
                          <w:rFonts w:ascii="TH SarabunIT๙" w:hAnsi="TH SarabunIT๙" w:cs="TH SarabunIT๙"/>
                          <w:color w:val="0070C0"/>
                          <w:sz w:val="24"/>
                          <w:szCs w:val="24"/>
                          <w:cs/>
                        </w:rPr>
                        <w:t>-2244-1392</w:t>
                      </w:r>
                    </w:p>
                    <w:p w:rsidR="0072717E" w:rsidRPr="009203A8" w:rsidRDefault="0072717E" w:rsidP="00312F7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/>
                          <w:spacing w:val="-10"/>
                          <w:sz w:val="31"/>
                          <w:szCs w:val="31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411B" w:rsidRPr="006100C2" w:rsidRDefault="00E3411B" w:rsidP="00312F77">
      <w:pPr>
        <w:spacing w:after="0" w:line="240" w:lineRule="auto"/>
        <w:ind w:firstLine="720"/>
        <w:jc w:val="thaiDistribute"/>
        <w:rPr>
          <w:szCs w:val="32"/>
        </w:rPr>
      </w:pPr>
    </w:p>
    <w:p w:rsidR="00E3411B" w:rsidRPr="006100C2" w:rsidRDefault="00E3411B" w:rsidP="00312F77">
      <w:pPr>
        <w:spacing w:after="0" w:line="240" w:lineRule="auto"/>
        <w:ind w:firstLine="720"/>
        <w:jc w:val="thaiDistribute"/>
        <w:rPr>
          <w:szCs w:val="32"/>
        </w:rPr>
      </w:pPr>
    </w:p>
    <w:p w:rsidR="00E3411B" w:rsidRPr="006100C2" w:rsidRDefault="00E3411B" w:rsidP="00312F77">
      <w:pPr>
        <w:spacing w:after="0" w:line="240" w:lineRule="auto"/>
        <w:ind w:firstLine="720"/>
        <w:jc w:val="thaiDistribute"/>
        <w:rPr>
          <w:szCs w:val="32"/>
        </w:rPr>
      </w:pPr>
    </w:p>
    <w:p w:rsidR="00E3411B" w:rsidRPr="006100C2" w:rsidRDefault="00E3411B" w:rsidP="00312F77">
      <w:pPr>
        <w:spacing w:after="0" w:line="240" w:lineRule="auto"/>
        <w:ind w:firstLine="720"/>
        <w:jc w:val="thaiDistribute"/>
        <w:rPr>
          <w:szCs w:val="32"/>
        </w:rPr>
      </w:pPr>
    </w:p>
    <w:p w:rsidR="00C24ABB" w:rsidRPr="006100C2" w:rsidRDefault="00C24ABB" w:rsidP="00312F77">
      <w:pPr>
        <w:spacing w:after="0" w:line="240" w:lineRule="auto"/>
        <w:jc w:val="thaiDistribute"/>
        <w:rPr>
          <w:szCs w:val="32"/>
        </w:rPr>
      </w:pPr>
    </w:p>
    <w:p w:rsidR="00312F77" w:rsidRDefault="00F16DE3" w:rsidP="00312F77">
      <w:pPr>
        <w:spacing w:after="0" w:line="240" w:lineRule="auto"/>
        <w:jc w:val="center"/>
        <w:rPr>
          <w:szCs w:val="32"/>
        </w:rPr>
      </w:pPr>
      <w:r w:rsidRPr="006100C2">
        <w:rPr>
          <w:szCs w:val="32"/>
        </w:rPr>
        <w:t xml:space="preserve"> </w:t>
      </w: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  <w:r w:rsidRPr="00637B43">
        <w:rPr>
          <w:rFonts w:ascii="TH SarabunIT๙" w:hAnsi="TH SarabunIT๙" w:cs="TH SarabunIT๙"/>
          <w:b/>
          <w:bCs/>
          <w:noProof/>
          <w:szCs w:val="32"/>
          <w:cs/>
        </w:rPr>
        <w:drawing>
          <wp:anchor distT="0" distB="0" distL="114300" distR="114300" simplePos="0" relativeHeight="251663360" behindDoc="1" locked="0" layoutInCell="1" allowOverlap="1" wp14:anchorId="5EC6A5E3" wp14:editId="05D6D3A7">
            <wp:simplePos x="0" y="0"/>
            <wp:positionH relativeFrom="margin">
              <wp:posOffset>2926080</wp:posOffset>
            </wp:positionH>
            <wp:positionV relativeFrom="paragraph">
              <wp:posOffset>94615</wp:posOffset>
            </wp:positionV>
            <wp:extent cx="3154680" cy="2099945"/>
            <wp:effectExtent l="133350" t="76200" r="83820" b="12890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9061" r="14691" b="7032"/>
                    <a:stretch/>
                  </pic:blipFill>
                  <pic:spPr bwMode="auto">
                    <a:xfrm>
                      <a:off x="0" y="0"/>
                      <a:ext cx="3154680" cy="20999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B43">
        <w:rPr>
          <w:rFonts w:ascii="TH SarabunIT๙" w:hAnsi="TH SarabunIT๙" w:cs="TH SarabunIT๙"/>
          <w:b/>
          <w:bCs/>
          <w:noProof/>
          <w:szCs w:val="32"/>
          <w:cs/>
        </w:rPr>
        <w:drawing>
          <wp:anchor distT="0" distB="0" distL="114300" distR="114300" simplePos="0" relativeHeight="251662336" behindDoc="1" locked="0" layoutInCell="1" allowOverlap="1" wp14:anchorId="74B60126" wp14:editId="0557044C">
            <wp:simplePos x="0" y="0"/>
            <wp:positionH relativeFrom="margin">
              <wp:posOffset>-260350</wp:posOffset>
            </wp:positionH>
            <wp:positionV relativeFrom="paragraph">
              <wp:posOffset>87630</wp:posOffset>
            </wp:positionV>
            <wp:extent cx="3154680" cy="2106295"/>
            <wp:effectExtent l="133350" t="76200" r="83820" b="141605"/>
            <wp:wrapTight wrapText="bothSides">
              <wp:wrapPolygon edited="0">
                <wp:start x="1565" y="-781"/>
                <wp:lineTo x="-783" y="-391"/>
                <wp:lineTo x="-913" y="20513"/>
                <wp:lineTo x="0" y="21489"/>
                <wp:lineTo x="1174" y="22466"/>
                <wp:lineTo x="1304" y="22857"/>
                <wp:lineTo x="19826" y="22857"/>
                <wp:lineTo x="19957" y="22466"/>
                <wp:lineTo x="21130" y="21489"/>
                <wp:lineTo x="22043" y="18559"/>
                <wp:lineTo x="21913" y="2344"/>
                <wp:lineTo x="19957" y="-391"/>
                <wp:lineTo x="19565" y="-781"/>
                <wp:lineTo x="1565" y="-781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4" t="8470" r="14470" b="7229"/>
                    <a:stretch/>
                  </pic:blipFill>
                  <pic:spPr bwMode="auto">
                    <a:xfrm>
                      <a:off x="0" y="0"/>
                      <a:ext cx="3154680" cy="21062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  <w:r w:rsidRPr="00637B43">
        <w:rPr>
          <w:rFonts w:ascii="TH SarabunIT๙" w:hAnsi="TH SarabunIT๙" w:cs="TH SarabunIT๙"/>
          <w:b/>
          <w:bCs/>
          <w:noProof/>
          <w:szCs w:val="32"/>
          <w:cs/>
        </w:rPr>
        <w:drawing>
          <wp:anchor distT="0" distB="0" distL="114300" distR="114300" simplePos="0" relativeHeight="251665408" behindDoc="1" locked="0" layoutInCell="1" allowOverlap="1" wp14:anchorId="2B4D2A52" wp14:editId="4A5D5405">
            <wp:simplePos x="0" y="0"/>
            <wp:positionH relativeFrom="margin">
              <wp:posOffset>2927734</wp:posOffset>
            </wp:positionH>
            <wp:positionV relativeFrom="paragraph">
              <wp:posOffset>160655</wp:posOffset>
            </wp:positionV>
            <wp:extent cx="3141345" cy="2092581"/>
            <wp:effectExtent l="133350" t="76200" r="78105" b="136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8470" r="15245" b="8214"/>
                    <a:stretch/>
                  </pic:blipFill>
                  <pic:spPr bwMode="auto">
                    <a:xfrm>
                      <a:off x="0" y="0"/>
                      <a:ext cx="3141345" cy="209258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B43">
        <w:rPr>
          <w:rFonts w:ascii="TH SarabunIT๙" w:hAnsi="TH SarabunIT๙" w:cs="TH SarabunIT๙"/>
          <w:b/>
          <w:bCs/>
          <w:noProof/>
          <w:szCs w:val="32"/>
          <w:cs/>
        </w:rPr>
        <w:drawing>
          <wp:anchor distT="0" distB="0" distL="114300" distR="114300" simplePos="0" relativeHeight="251664384" behindDoc="1" locked="0" layoutInCell="1" allowOverlap="1" wp14:anchorId="140FA426" wp14:editId="37191262">
            <wp:simplePos x="0" y="0"/>
            <wp:positionH relativeFrom="margin">
              <wp:posOffset>-253365</wp:posOffset>
            </wp:positionH>
            <wp:positionV relativeFrom="paragraph">
              <wp:posOffset>167005</wp:posOffset>
            </wp:positionV>
            <wp:extent cx="3134360" cy="2072005"/>
            <wp:effectExtent l="133350" t="76200" r="85090" b="13779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5" t="8864" r="15023" b="8410"/>
                    <a:stretch/>
                  </pic:blipFill>
                  <pic:spPr bwMode="auto">
                    <a:xfrm>
                      <a:off x="0" y="0"/>
                      <a:ext cx="3134360" cy="20720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637B43" w:rsidRDefault="00637B43" w:rsidP="00312F77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</w:p>
    <w:p w:rsidR="00312F77" w:rsidRPr="00312F77" w:rsidRDefault="00312F77" w:rsidP="00312F77">
      <w:pPr>
        <w:spacing w:after="0" w:line="240" w:lineRule="auto"/>
        <w:rPr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ความสำคัญของการเคลื่อนย้ายแรงงานและการจัดการทรัพยากรมนุษย์</w:t>
      </w:r>
      <w:r w:rsidRPr="00CD5B43">
        <w:rPr>
          <w:rFonts w:ascii="TH SarabunIT๙" w:hAnsi="TH SarabunIT๙" w:cs="TH SarabunIT๙"/>
          <w:szCs w:val="32"/>
          <w:cs/>
        </w:rPr>
        <w:t xml:space="preserve"> </w:t>
      </w:r>
    </w:p>
    <w:p w:rsidR="00312F77" w:rsidRPr="00CD5B43" w:rsidRDefault="00312F77" w:rsidP="00312F77">
      <w:pPr>
        <w:tabs>
          <w:tab w:val="left" w:pos="709"/>
        </w:tabs>
        <w:spacing w:after="0" w:line="240" w:lineRule="auto"/>
        <w:ind w:firstLine="36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szCs w:val="32"/>
          <w:cs/>
        </w:rPr>
        <w:tab/>
        <w:t>ประเด็นที่เกี่ยวกับการเคลื่อนย้ายแรงงาน จะเกี่ยวกับการที่บุคคลธรรมดาเข้าไปแสวงหาอาชีพหรือการเดินทางไปยังต่างประเทศเพื่อประกอบอาชีพและวิชาชีพ นอกจากนี้ ยังมีกลุ่มบุคคลที่เคลื่อนย้ายไปยังต่างประเทศเพื่อจะไปเปิดตลาดใหม่ในประเทศต่างๆ ในกรณีแบบนี้ เรียกว่า การเปิดสถานประกอบการ/ลงทุน เพราะฉะนั้นจึงสามารถสรุปรูปแบบและลักษณะการเคลื่อนย้ายการเคลื่อนย้ายแรงงาน ออกเป็น  4 กลุ่มด้วยกัน ดังนี้</w:t>
      </w: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๑. การพำนักและการท่องเที่ยว</w:t>
      </w:r>
      <w:r w:rsidRPr="00CD5B43">
        <w:rPr>
          <w:rFonts w:ascii="TH SarabunIT๙" w:hAnsi="TH SarabunIT๙" w:cs="TH SarabunIT๙"/>
          <w:szCs w:val="32"/>
          <w:cs/>
        </w:rPr>
        <w:t xml:space="preserve"> อยู่ภายใต้กฎหมายว่าด้วย</w:t>
      </w:r>
      <w:r w:rsidRPr="00CD5B43">
        <w:rPr>
          <w:rFonts w:ascii="TH SarabunIT๙" w:hAnsi="TH SarabunIT๙" w:cs="TH SarabunIT๙"/>
          <w:szCs w:val="32"/>
        </w:rPr>
        <w:t xml:space="preserve"> Immigration </w:t>
      </w:r>
      <w:r w:rsidRPr="00CD5B43">
        <w:rPr>
          <w:rFonts w:ascii="TH SarabunIT๙" w:hAnsi="TH SarabunIT๙" w:cs="TH SarabunIT๙"/>
          <w:szCs w:val="32"/>
          <w:cs/>
        </w:rPr>
        <w:t xml:space="preserve">ซึ่งจะกำหนดข้อบังคับต่างๆ เช่น จำนวนวันที่จะเข้าไปพำนักและท่องเที่ยว การขอวีซ่า และการขออนุญาต </w:t>
      </w: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lastRenderedPageBreak/>
        <w:t>๒. การประกอบอาชีพและวิชาชีพ</w:t>
      </w:r>
      <w:r w:rsidRPr="00CD5B43">
        <w:rPr>
          <w:rFonts w:ascii="TH SarabunIT๙" w:hAnsi="TH SarabunIT๙" w:cs="TH SarabunIT๙"/>
          <w:szCs w:val="32"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 xml:space="preserve">เกี่ยวข้องกับแรงงาน 2 กลุ่ม คือ กลุ่มแรงงานมีฝีมือ กับกลุ่มแรงงานไร้ฝีมือ </w:t>
      </w: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๓. การให้บริการ </w:t>
      </w:r>
      <w:r w:rsidRPr="00CD5B43">
        <w:rPr>
          <w:rFonts w:ascii="TH SarabunIT๙" w:hAnsi="TH SarabunIT๙" w:cs="TH SarabunIT๙"/>
          <w:szCs w:val="32"/>
          <w:cs/>
        </w:rPr>
        <w:t>อาทิ ผู้ให้บริการ</w:t>
      </w:r>
      <w:r w:rsidRPr="00CD5B43">
        <w:rPr>
          <w:rFonts w:ascii="TH SarabunIT๙" w:hAnsi="TH SarabunIT๙" w:cs="TH SarabunIT๙"/>
          <w:szCs w:val="32"/>
        </w:rPr>
        <w:t xml:space="preserve"> (Service Providers) </w:t>
      </w:r>
      <w:r w:rsidRPr="00CD5B43">
        <w:rPr>
          <w:rFonts w:ascii="TH SarabunIT๙" w:hAnsi="TH SarabunIT๙" w:cs="TH SarabunIT๙"/>
          <w:szCs w:val="32"/>
          <w:cs/>
        </w:rPr>
        <w:t xml:space="preserve">กลุ่มบุคคลดังกล่าวเข้าไปเพื่อแสวงหาตลาดใหม่ หรือเพื่อไปเปิดการให้บริการ เรียกว่า กลุ่มของผู้ประกอบการหรือผู้ให้บริการ เกี่ยวข้องกับกฎหมายนิติบุคคล ในประเด็นการเปิดเสรีภายใต้กรอบความตกลงของอาเซียนในด้านบริการ </w:t>
      </w:r>
      <w:r w:rsidRPr="00CD5B43">
        <w:rPr>
          <w:rFonts w:ascii="TH SarabunIT๙" w:hAnsi="TH SarabunIT๙" w:cs="TH SarabunIT๙"/>
          <w:szCs w:val="32"/>
        </w:rPr>
        <w:t xml:space="preserve">(ASEAN Framework Agreement on Services :AFAS) </w:t>
      </w:r>
      <w:r w:rsidRPr="00CD5B43">
        <w:rPr>
          <w:rFonts w:ascii="TH SarabunIT๙" w:hAnsi="TH SarabunIT๙" w:cs="TH SarabunIT๙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</w:rPr>
        <w:t xml:space="preserve"> </w:t>
      </w:r>
    </w:p>
    <w:p w:rsidR="00312F77" w:rsidRPr="00CD5B43" w:rsidRDefault="00312F77" w:rsidP="00312F77">
      <w:pPr>
        <w:tabs>
          <w:tab w:val="left" w:pos="709"/>
        </w:tabs>
        <w:spacing w:after="0" w:line="240" w:lineRule="auto"/>
        <w:ind w:firstLine="360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szCs w:val="32"/>
          <w:cs/>
        </w:rPr>
        <w:tab/>
      </w:r>
      <w:r w:rsidRPr="00CD5B43">
        <w:rPr>
          <w:rFonts w:ascii="TH SarabunIT๙" w:hAnsi="TH SarabunIT๙" w:cs="TH SarabunIT๙"/>
          <w:b/>
          <w:bCs/>
          <w:szCs w:val="32"/>
          <w:cs/>
        </w:rPr>
        <w:t>๔. การลงทุน</w:t>
      </w:r>
      <w:r w:rsidRPr="00CD5B43">
        <w:rPr>
          <w:rFonts w:ascii="TH SarabunIT๙" w:hAnsi="TH SarabunIT๙" w:cs="TH SarabunIT๙"/>
          <w:szCs w:val="32"/>
          <w:cs/>
        </w:rPr>
        <w:t xml:space="preserve"> อาทิ นักลงทุน </w:t>
      </w:r>
      <w:r w:rsidRPr="00CD5B43">
        <w:rPr>
          <w:rFonts w:ascii="TH SarabunIT๙" w:hAnsi="TH SarabunIT๙" w:cs="TH SarabunIT๙"/>
          <w:szCs w:val="32"/>
        </w:rPr>
        <w:t xml:space="preserve">(Investor) </w:t>
      </w:r>
      <w:r w:rsidRPr="00CD5B43">
        <w:rPr>
          <w:rFonts w:ascii="TH SarabunIT๙" w:hAnsi="TH SarabunIT๙" w:cs="TH SarabunIT๙"/>
          <w:szCs w:val="32"/>
          <w:cs/>
        </w:rPr>
        <w:t xml:space="preserve">หรือผู้ผลิตสินค้า </w:t>
      </w:r>
      <w:r w:rsidRPr="00CD5B43">
        <w:rPr>
          <w:rFonts w:ascii="TH SarabunIT๙" w:hAnsi="TH SarabunIT๙" w:cs="TH SarabunIT๙"/>
          <w:szCs w:val="32"/>
        </w:rPr>
        <w:t xml:space="preserve">(Producers) </w:t>
      </w:r>
      <w:r w:rsidRPr="00CD5B43">
        <w:rPr>
          <w:rFonts w:ascii="TH SarabunIT๙" w:hAnsi="TH SarabunIT๙" w:cs="TH SarabunIT๙"/>
          <w:szCs w:val="32"/>
          <w:cs/>
        </w:rPr>
        <w:t>การเคลื่อนย้ายของบุคคล</w:t>
      </w:r>
      <w:r w:rsidRPr="00CD5B43">
        <w:rPr>
          <w:rFonts w:ascii="TH SarabunIT๙" w:hAnsi="TH SarabunIT๙" w:cs="TH SarabunIT๙"/>
          <w:szCs w:val="32"/>
          <w:cs/>
        </w:rPr>
        <w:br/>
        <w:t>เพื่อเข้าไปลงทุน กลุ่มนี้จะอยู่ในกรอบกติกาว่าด้วยการลงทุนอาเซียน (</w:t>
      </w:r>
      <w:r w:rsidRPr="00CD5B43">
        <w:rPr>
          <w:rFonts w:ascii="TH SarabunIT๙" w:hAnsi="TH SarabunIT๙" w:cs="TH SarabunIT๙"/>
          <w:szCs w:val="32"/>
        </w:rPr>
        <w:t>ASEAN Comprehensive Investment Agreement: :ACIA)</w:t>
      </w:r>
      <w:r w:rsidRPr="00CD5B43">
        <w:rPr>
          <w:rFonts w:ascii="TH SarabunIT๙" w:hAnsi="TH SarabunIT๙" w:cs="TH SarabunIT๙"/>
          <w:szCs w:val="32"/>
          <w:cs/>
        </w:rPr>
        <w:t xml:space="preserve">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  <w:cs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การเคลื่อนย้ายแรงงานระดับระหว่างประเทศ</w:t>
      </w:r>
      <w:r w:rsidRPr="00CD5B43">
        <w:rPr>
          <w:rFonts w:ascii="TH SarabunIT๙" w:hAnsi="TH SarabunIT๙" w:cs="TH SarabunIT๙"/>
          <w:b/>
          <w:bCs/>
          <w:szCs w:val="32"/>
        </w:rPr>
        <w:t xml:space="preserve"> </w:t>
      </w: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แบ่งออกเป็น </w:t>
      </w:r>
    </w:p>
    <w:p w:rsidR="00312F77" w:rsidRPr="00CD5B43" w:rsidRDefault="00312F77" w:rsidP="00312F77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szCs w:val="32"/>
          <w:cs/>
        </w:rPr>
        <w:t>ระดับพหุภาคี</w:t>
      </w:r>
      <w:r w:rsidRPr="00CD5B43">
        <w:rPr>
          <w:rFonts w:ascii="TH SarabunIT๙" w:hAnsi="TH SarabunIT๙" w:cs="TH SarabunIT๙"/>
          <w:szCs w:val="32"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>(ภายใต้กรอบ</w:t>
      </w:r>
      <w:r w:rsidRPr="00CD5B43">
        <w:rPr>
          <w:rFonts w:ascii="TH SarabunIT๙" w:hAnsi="TH SarabunIT๙" w:cs="TH SarabunIT๙"/>
          <w:szCs w:val="32"/>
        </w:rPr>
        <w:t xml:space="preserve"> WTO) </w:t>
      </w:r>
    </w:p>
    <w:p w:rsidR="00312F77" w:rsidRPr="00CD5B43" w:rsidRDefault="00312F77" w:rsidP="00312F77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szCs w:val="32"/>
          <w:cs/>
        </w:rPr>
        <w:t xml:space="preserve">ระดับภูมิภาค </w:t>
      </w:r>
      <w:r w:rsidRPr="00CD5B43">
        <w:rPr>
          <w:rFonts w:ascii="TH SarabunIT๙" w:hAnsi="TH SarabunIT๙" w:cs="TH SarabunIT๙"/>
          <w:szCs w:val="32"/>
        </w:rPr>
        <w:t xml:space="preserve">(European Union, MERCOSUR, ASEAN) </w:t>
      </w:r>
    </w:p>
    <w:p w:rsidR="00312F77" w:rsidRPr="00CD5B43" w:rsidRDefault="00312F77" w:rsidP="00312F77">
      <w:pPr>
        <w:numPr>
          <w:ilvl w:val="2"/>
          <w:numId w:val="3"/>
        </w:num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szCs w:val="32"/>
          <w:cs/>
        </w:rPr>
        <w:t>ระดับอาเซียน</w:t>
      </w:r>
      <w:r w:rsidRPr="00CD5B43">
        <w:rPr>
          <w:rFonts w:ascii="TH SarabunIT๙" w:hAnsi="TH SarabunIT๙" w:cs="TH SarabunIT๙"/>
          <w:szCs w:val="32"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 xml:space="preserve">เป็นระดับภูมิภาค </w:t>
      </w:r>
    </w:p>
    <w:p w:rsidR="00312F77" w:rsidRDefault="00312F77" w:rsidP="00312F7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</w:p>
    <w:p w:rsidR="00312F77" w:rsidRDefault="00312F77" w:rsidP="00312F77">
      <w:pPr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การเคลื่อนย้ายแรงงานระดับ</w:t>
      </w:r>
      <w:r w:rsidRPr="00CD5B43">
        <w:rPr>
          <w:rFonts w:ascii="TH SarabunIT๙" w:hAnsi="TH SarabunIT๙" w:cs="TH SarabunIT๙"/>
          <w:b/>
          <w:bCs/>
          <w:szCs w:val="32"/>
        </w:rPr>
        <w:t xml:space="preserve"> WTO</w:t>
      </w:r>
    </w:p>
    <w:p w:rsidR="00312F77" w:rsidRPr="00E3703D" w:rsidRDefault="00312F77" w:rsidP="00312F7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  <w:r w:rsidRPr="00E3703D">
        <w:rPr>
          <w:rFonts w:ascii="TH SarabunIT๙" w:hAnsi="TH SarabunIT๙" w:cs="TH SarabunIT๙"/>
          <w:szCs w:val="32"/>
        </w:rPr>
        <w:t xml:space="preserve">WTO </w:t>
      </w:r>
      <w:r w:rsidRPr="00E3703D">
        <w:rPr>
          <w:rFonts w:ascii="TH SarabunIT๙" w:hAnsi="TH SarabunIT๙" w:cs="TH SarabunIT๙"/>
          <w:szCs w:val="32"/>
          <w:cs/>
        </w:rPr>
        <w:t>มีที่มาและที่ไปตั้งแต่ภายหลังสงครามโลกครั้งที่ 1 ประชาคมโลกก็ได้เรียนรู้ว่าสงครามทำลายทุกสิ่งทุกอย่าง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ซึ่ง</w:t>
      </w:r>
      <w:r w:rsidRPr="00E3703D">
        <w:rPr>
          <w:rFonts w:ascii="TH SarabunIT๙" w:hAnsi="TH SarabunIT๙" w:cs="TH SarabunIT๙"/>
          <w:szCs w:val="32"/>
          <w:cs/>
        </w:rPr>
        <w:t>ปัจจัยที่ก่อให้เกิดสงคราม</w:t>
      </w:r>
      <w:r>
        <w:rPr>
          <w:rFonts w:ascii="TH SarabunIT๙" w:hAnsi="TH SarabunIT๙" w:cs="TH SarabunIT๙" w:hint="cs"/>
          <w:szCs w:val="32"/>
          <w:cs/>
        </w:rPr>
        <w:t xml:space="preserve"> ก็</w:t>
      </w:r>
      <w:r w:rsidRPr="00E3703D">
        <w:rPr>
          <w:rFonts w:ascii="TH SarabunIT๙" w:hAnsi="TH SarabunIT๙" w:cs="TH SarabunIT๙"/>
          <w:szCs w:val="32"/>
          <w:cs/>
        </w:rPr>
        <w:t>คือแต่ละประ</w:t>
      </w:r>
      <w:r>
        <w:rPr>
          <w:rFonts w:ascii="TH SarabunIT๙" w:hAnsi="TH SarabunIT๙" w:cs="TH SarabunIT๙"/>
          <w:szCs w:val="32"/>
          <w:cs/>
        </w:rPr>
        <w:t>เทศไม่มีโอกาสติดต่อสื่</w:t>
      </w:r>
      <w:r>
        <w:rPr>
          <w:rFonts w:ascii="TH SarabunIT๙" w:hAnsi="TH SarabunIT๙" w:cs="TH SarabunIT๙" w:hint="cs"/>
          <w:szCs w:val="32"/>
          <w:cs/>
        </w:rPr>
        <w:t>อสารซึ่ง</w:t>
      </w:r>
      <w:r w:rsidRPr="00E3703D">
        <w:rPr>
          <w:rFonts w:ascii="TH SarabunIT๙" w:hAnsi="TH SarabunIT๙" w:cs="TH SarabunIT๙"/>
          <w:szCs w:val="32"/>
          <w:cs/>
        </w:rPr>
        <w:t>กัน</w:t>
      </w:r>
      <w:r>
        <w:rPr>
          <w:rFonts w:ascii="TH SarabunIT๙" w:hAnsi="TH SarabunIT๙" w:cs="TH SarabunIT๙" w:hint="cs"/>
          <w:szCs w:val="32"/>
          <w:cs/>
        </w:rPr>
        <w:t>และกัน</w:t>
      </w:r>
      <w:r w:rsidRPr="00E3703D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จึงทำให้</w:t>
      </w:r>
      <w:r w:rsidRPr="00E3703D">
        <w:rPr>
          <w:rFonts w:ascii="TH SarabunIT๙" w:hAnsi="TH SarabunIT๙" w:cs="TH SarabunIT๙"/>
          <w:szCs w:val="32"/>
          <w:cs/>
        </w:rPr>
        <w:t>ไม่มีการค้าขาย</w:t>
      </w:r>
      <w:r>
        <w:rPr>
          <w:rFonts w:ascii="TH SarabunIT๙" w:hAnsi="TH SarabunIT๙" w:cs="TH SarabunIT๙" w:hint="cs"/>
          <w:szCs w:val="32"/>
          <w:cs/>
        </w:rPr>
        <w:t>ระหว่าง</w:t>
      </w:r>
      <w:r w:rsidRPr="00E3703D">
        <w:rPr>
          <w:rFonts w:ascii="TH SarabunIT๙" w:hAnsi="TH SarabunIT๙" w:cs="TH SarabunIT๙"/>
          <w:szCs w:val="32"/>
          <w:cs/>
        </w:rPr>
        <w:t>กัน ระบบเศรษฐกิจ</w:t>
      </w:r>
      <w:r>
        <w:rPr>
          <w:rFonts w:ascii="TH SarabunIT๙" w:hAnsi="TH SarabunIT๙" w:cs="TH SarabunIT๙"/>
          <w:szCs w:val="32"/>
          <w:cs/>
        </w:rPr>
        <w:t>จึงพึ่งพาการ</w:t>
      </w:r>
      <w:r>
        <w:rPr>
          <w:rFonts w:ascii="TH SarabunIT๙" w:hAnsi="TH SarabunIT๙" w:cs="TH SarabunIT๙" w:hint="cs"/>
          <w:szCs w:val="32"/>
          <w:cs/>
        </w:rPr>
        <w:t>อุปโภค</w:t>
      </w:r>
      <w:r>
        <w:rPr>
          <w:rFonts w:ascii="TH SarabunIT๙" w:hAnsi="TH SarabunIT๙" w:cs="TH SarabunIT๙"/>
          <w:szCs w:val="32"/>
          <w:cs/>
        </w:rPr>
        <w:t>บริโภค</w:t>
      </w:r>
      <w:r>
        <w:rPr>
          <w:rFonts w:ascii="TH SarabunIT๙" w:hAnsi="TH SarabunIT๙" w:cs="TH SarabunIT๙" w:hint="cs"/>
          <w:szCs w:val="32"/>
          <w:cs/>
        </w:rPr>
        <w:t>ภายในประเทศเป็นหลัก</w:t>
      </w:r>
      <w:r w:rsidRPr="00E3703D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ส่งผลให้</w:t>
      </w:r>
      <w:r w:rsidRPr="00E3703D">
        <w:rPr>
          <w:rFonts w:ascii="TH SarabunIT๙" w:hAnsi="TH SarabunIT๙" w:cs="TH SarabunIT๙"/>
          <w:szCs w:val="32"/>
          <w:cs/>
        </w:rPr>
        <w:t>เ</w:t>
      </w:r>
      <w:r>
        <w:rPr>
          <w:rFonts w:ascii="TH SarabunIT๙" w:hAnsi="TH SarabunIT๙" w:cs="TH SarabunIT๙"/>
          <w:szCs w:val="32"/>
          <w:cs/>
        </w:rPr>
        <w:t>ศรษฐกิจ</w:t>
      </w:r>
      <w:r w:rsidRPr="00E3703D">
        <w:rPr>
          <w:rFonts w:ascii="TH SarabunIT๙" w:hAnsi="TH SarabunIT๙" w:cs="TH SarabunIT๙"/>
          <w:szCs w:val="32"/>
          <w:cs/>
        </w:rPr>
        <w:t>ไม่</w:t>
      </w:r>
      <w:r>
        <w:rPr>
          <w:rFonts w:ascii="TH SarabunIT๙" w:hAnsi="TH SarabunIT๙" w:cs="TH SarabunIT๙" w:hint="cs"/>
          <w:szCs w:val="32"/>
          <w:cs/>
        </w:rPr>
        <w:t>เจริญ</w:t>
      </w:r>
      <w:r>
        <w:rPr>
          <w:rFonts w:ascii="TH SarabunIT๙" w:hAnsi="TH SarabunIT๙" w:cs="TH SarabunIT๙"/>
          <w:szCs w:val="32"/>
          <w:cs/>
        </w:rPr>
        <w:t>เติบโต</w:t>
      </w:r>
      <w:r w:rsidRPr="00E3703D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และ</w:t>
      </w:r>
      <w:r w:rsidRPr="00E3703D">
        <w:rPr>
          <w:rFonts w:ascii="TH SarabunIT๙" w:hAnsi="TH SarabunIT๙" w:cs="TH SarabunIT๙"/>
          <w:szCs w:val="32"/>
          <w:cs/>
        </w:rPr>
        <w:t>อัตราการแลกเปลี่ยนไม่สามารถเกิดขึ้น</w:t>
      </w:r>
      <w:r>
        <w:rPr>
          <w:rFonts w:ascii="TH SarabunIT๙" w:hAnsi="TH SarabunIT๙" w:cs="TH SarabunIT๙" w:hint="cs"/>
          <w:szCs w:val="32"/>
          <w:cs/>
        </w:rPr>
        <w:t>ได้</w:t>
      </w:r>
      <w:r w:rsidRPr="00E3703D">
        <w:rPr>
          <w:rFonts w:ascii="TH SarabunIT๙" w:hAnsi="TH SarabunIT๙" w:cs="TH SarabunIT๙"/>
          <w:szCs w:val="32"/>
          <w:cs/>
        </w:rPr>
        <w:t xml:space="preserve"> ทำให้เกิดสภาวะเงินเฟ้อ</w:t>
      </w:r>
      <w:r>
        <w:rPr>
          <w:rFonts w:ascii="TH SarabunIT๙" w:hAnsi="TH SarabunIT๙" w:cs="TH SarabunIT๙" w:hint="cs"/>
          <w:szCs w:val="32"/>
          <w:cs/>
        </w:rPr>
        <w:t>ใน</w:t>
      </w:r>
      <w:r w:rsidRPr="00E3703D">
        <w:rPr>
          <w:rFonts w:ascii="TH SarabunIT๙" w:hAnsi="TH SarabunIT๙" w:cs="TH SarabunIT๙"/>
          <w:szCs w:val="32"/>
          <w:cs/>
        </w:rPr>
        <w:t>ช่วงแรก</w:t>
      </w:r>
      <w:r>
        <w:rPr>
          <w:rFonts w:ascii="TH SarabunIT๙" w:hAnsi="TH SarabunIT๙" w:cs="TH SarabunIT๙"/>
          <w:szCs w:val="32"/>
          <w:cs/>
        </w:rPr>
        <w:br/>
      </w:r>
      <w:r w:rsidRPr="00E3703D">
        <w:rPr>
          <w:rFonts w:ascii="TH SarabunIT๙" w:hAnsi="TH SarabunIT๙" w:cs="TH SarabunIT๙"/>
          <w:szCs w:val="32"/>
          <w:cs/>
        </w:rPr>
        <w:t>จนไปถึงสภาวะเงินฝืด</w:t>
      </w:r>
      <w:r>
        <w:rPr>
          <w:rFonts w:ascii="TH SarabunIT๙" w:hAnsi="TH SarabunIT๙" w:cs="TH SarabunIT๙" w:hint="cs"/>
          <w:szCs w:val="32"/>
          <w:cs/>
        </w:rPr>
        <w:t>ในภายหลัง</w:t>
      </w:r>
      <w:r>
        <w:rPr>
          <w:rFonts w:ascii="TH SarabunIT๙" w:hAnsi="TH SarabunIT๙" w:cs="TH SarabunIT๙"/>
          <w:szCs w:val="32"/>
          <w:cs/>
        </w:rPr>
        <w:t xml:space="preserve"> </w:t>
      </w:r>
      <w:r w:rsidRPr="00E3703D">
        <w:rPr>
          <w:rFonts w:ascii="TH SarabunIT๙" w:hAnsi="TH SarabunIT๙" w:cs="TH SarabunIT๙"/>
          <w:szCs w:val="32"/>
          <w:cs/>
        </w:rPr>
        <w:t>สงครามโลก</w:t>
      </w:r>
      <w:r>
        <w:rPr>
          <w:rFonts w:ascii="TH SarabunIT๙" w:hAnsi="TH SarabunIT๙" w:cs="TH SarabunIT๙" w:hint="cs"/>
          <w:szCs w:val="32"/>
          <w:cs/>
        </w:rPr>
        <w:t>จึงเกิดขึ้น</w:t>
      </w:r>
      <w:r w:rsidRPr="00E3703D">
        <w:rPr>
          <w:rFonts w:ascii="TH SarabunIT๙" w:hAnsi="TH SarabunIT๙" w:cs="TH SarabunIT๙"/>
          <w:szCs w:val="32"/>
          <w:cs/>
        </w:rPr>
        <w:t xml:space="preserve"> ดังนั้น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E3703D">
        <w:rPr>
          <w:rFonts w:ascii="TH SarabunIT๙" w:hAnsi="TH SarabunIT๙" w:cs="TH SarabunIT๙"/>
          <w:szCs w:val="32"/>
          <w:cs/>
        </w:rPr>
        <w:t>ประชาคมโลกจึงได้บทเรียนว่าการปิดกั้นการค</w:t>
      </w:r>
      <w:r>
        <w:rPr>
          <w:rFonts w:ascii="TH SarabunIT๙" w:hAnsi="TH SarabunIT๙" w:cs="TH SarabunIT๙"/>
          <w:szCs w:val="32"/>
          <w:cs/>
        </w:rPr>
        <w:t xml:space="preserve">้าแบบเสรีทำให้เกิดสงครามโลก </w:t>
      </w:r>
      <w:r w:rsidRPr="00E3703D">
        <w:rPr>
          <w:rFonts w:ascii="TH SarabunIT๙" w:hAnsi="TH SarabunIT๙" w:cs="TH SarabunIT๙"/>
          <w:szCs w:val="32"/>
          <w:cs/>
        </w:rPr>
        <w:t>จึงจัดตั้งองค์ก</w:t>
      </w:r>
      <w:r>
        <w:rPr>
          <w:rFonts w:ascii="TH SarabunIT๙" w:hAnsi="TH SarabunIT๙" w:cs="TH SarabunIT๙"/>
          <w:szCs w:val="32"/>
          <w:cs/>
        </w:rPr>
        <w:t>รขึ้</w:t>
      </w:r>
      <w:r w:rsidRPr="00E3703D">
        <w:rPr>
          <w:rFonts w:ascii="TH SarabunIT๙" w:hAnsi="TH SarabunIT๙" w:cs="TH SarabunIT๙"/>
          <w:szCs w:val="32"/>
          <w:cs/>
        </w:rPr>
        <w:t>นมา 3 องค์</w:t>
      </w:r>
      <w:r>
        <w:rPr>
          <w:rFonts w:ascii="TH SarabunIT๙" w:hAnsi="TH SarabunIT๙" w:cs="TH SarabunIT๙"/>
          <w:szCs w:val="32"/>
          <w:cs/>
        </w:rPr>
        <w:t>กร</w:t>
      </w:r>
      <w:r w:rsidRPr="00E3703D">
        <w:rPr>
          <w:rFonts w:ascii="TH SarabunIT๙" w:hAnsi="TH SarabunIT๙" w:cs="TH SarabunIT๙"/>
          <w:szCs w:val="32"/>
          <w:cs/>
        </w:rPr>
        <w:t xml:space="preserve">ด้วยกัน คือ องค์กรการค้าโลก </w:t>
      </w:r>
      <w:r w:rsidRPr="00E3703D">
        <w:rPr>
          <w:rFonts w:ascii="TH SarabunIT๙" w:hAnsi="TH SarabunIT๙" w:cs="TH SarabunIT๙"/>
          <w:szCs w:val="32"/>
        </w:rPr>
        <w:t xml:space="preserve">(WTO) </w:t>
      </w:r>
      <w:r w:rsidRPr="00E3703D">
        <w:rPr>
          <w:rFonts w:ascii="TH SarabunIT๙" w:hAnsi="TH SarabunIT๙" w:cs="TH SarabunIT๙"/>
          <w:szCs w:val="32"/>
          <w:cs/>
        </w:rPr>
        <w:t>องค์กรกองทุนเงินทุนสำรองระหว่างประเทศ (</w:t>
      </w:r>
      <w:r w:rsidRPr="00E3703D">
        <w:rPr>
          <w:rFonts w:ascii="TH SarabunIT๙" w:hAnsi="TH SarabunIT๙" w:cs="TH SarabunIT๙"/>
          <w:szCs w:val="32"/>
        </w:rPr>
        <w:t xml:space="preserve">IMF) </w:t>
      </w:r>
      <w:r w:rsidRPr="00E3703D">
        <w:rPr>
          <w:rFonts w:ascii="TH SarabunIT๙" w:hAnsi="TH SarabunIT๙" w:cs="TH SarabunIT๙"/>
          <w:szCs w:val="32"/>
          <w:cs/>
        </w:rPr>
        <w:t xml:space="preserve">และองค์การค้าระหว่างประเทศ </w:t>
      </w:r>
      <w:r w:rsidRPr="00E3703D">
        <w:rPr>
          <w:rFonts w:ascii="TH SarabunIT๙" w:hAnsi="TH SarabunIT๙" w:cs="TH SarabunIT๙"/>
          <w:szCs w:val="32"/>
        </w:rPr>
        <w:t>(ITO)</w:t>
      </w:r>
      <w:r w:rsidRPr="00E3703D">
        <w:rPr>
          <w:rFonts w:ascii="TH SarabunIT๙" w:hAnsi="TH SarabunIT๙" w:cs="TH SarabunIT๙"/>
          <w:szCs w:val="32"/>
          <w:cs/>
        </w:rPr>
        <w:t xml:space="preserve"> ซึ่งในปัจจุบัน </w:t>
      </w:r>
      <w:r w:rsidRPr="00E3703D">
        <w:rPr>
          <w:rFonts w:ascii="TH SarabunIT๙" w:hAnsi="TH SarabunIT๙" w:cs="TH SarabunIT๙"/>
          <w:szCs w:val="32"/>
        </w:rPr>
        <w:t xml:space="preserve">ITO </w:t>
      </w:r>
      <w:r w:rsidRPr="00E3703D">
        <w:rPr>
          <w:rFonts w:ascii="TH SarabunIT๙" w:hAnsi="TH SarabunIT๙" w:cs="TH SarabunIT๙"/>
          <w:szCs w:val="32"/>
          <w:cs/>
        </w:rPr>
        <w:t>ไม่มีอยู่แล้ว</w:t>
      </w:r>
    </w:p>
    <w:p w:rsidR="00312F77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b/>
          <w:bCs/>
          <w:szCs w:val="32"/>
        </w:rPr>
      </w:pPr>
    </w:p>
    <w:p w:rsidR="00312F77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b/>
          <w:bCs/>
          <w:color w:val="FF0000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การเคลื่อนย้ายแรงงานระดับ</w:t>
      </w:r>
      <w:r w:rsidRPr="00183776">
        <w:rPr>
          <w:rFonts w:ascii="TH SarabunIT๙" w:hAnsi="TH SarabunIT๙" w:cs="TH SarabunIT๙"/>
          <w:b/>
          <w:bCs/>
          <w:szCs w:val="32"/>
          <w:cs/>
        </w:rPr>
        <w:t>องค์การการค้าโลก (</w:t>
      </w:r>
      <w:r w:rsidRPr="00183776">
        <w:rPr>
          <w:rFonts w:ascii="TH SarabunIT๙" w:hAnsi="TH SarabunIT๙" w:cs="TH SarabunIT๙"/>
          <w:b/>
          <w:bCs/>
          <w:szCs w:val="32"/>
        </w:rPr>
        <w:t>WTO)</w:t>
      </w:r>
    </w:p>
    <w:p w:rsidR="00312F77" w:rsidRPr="00183776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</w:rPr>
      </w:pPr>
      <w:r w:rsidRPr="00183776">
        <w:rPr>
          <w:rFonts w:ascii="TH SarabunIT๙" w:hAnsi="TH SarabunIT๙" w:cs="TH SarabunIT๙"/>
          <w:szCs w:val="32"/>
          <w:cs/>
        </w:rPr>
        <w:t>องค์การการค้าโลก (</w:t>
      </w:r>
      <w:r w:rsidRPr="00183776">
        <w:rPr>
          <w:rFonts w:ascii="TH SarabunIT๙" w:hAnsi="TH SarabunIT๙" w:cs="TH SarabunIT๙"/>
          <w:szCs w:val="32"/>
        </w:rPr>
        <w:t>WTO)</w:t>
      </w:r>
      <w:r w:rsidRPr="00183776">
        <w:rPr>
          <w:rFonts w:ascii="TH SarabunIT๙" w:hAnsi="TH SarabunIT๙" w:cs="TH SarabunIT๙" w:hint="cs"/>
          <w:szCs w:val="32"/>
          <w:cs/>
        </w:rPr>
        <w:t xml:space="preserve"> </w:t>
      </w:r>
      <w:r w:rsidRPr="00183776">
        <w:rPr>
          <w:rFonts w:ascii="TH SarabunIT๙" w:hAnsi="TH SarabunIT๙" w:cs="TH SarabunIT๙"/>
          <w:szCs w:val="32"/>
          <w:cs/>
        </w:rPr>
        <w:t>ให้ความสำคัญกับตลาดแรงงานแบบวิชาชีพกับตลาดแรงงานของ</w:t>
      </w:r>
      <w:r>
        <w:rPr>
          <w:rFonts w:ascii="TH SarabunIT๙" w:hAnsi="TH SarabunIT๙" w:cs="TH SarabunIT๙"/>
          <w:szCs w:val="32"/>
          <w:cs/>
        </w:rPr>
        <w:br/>
      </w:r>
      <w:r w:rsidRPr="00183776">
        <w:rPr>
          <w:rFonts w:ascii="TH SarabunIT๙" w:hAnsi="TH SarabunIT๙" w:cs="TH SarabunIT๙"/>
          <w:szCs w:val="32"/>
          <w:cs/>
        </w:rPr>
        <w:t>ภาค</w:t>
      </w:r>
      <w:r>
        <w:rPr>
          <w:rFonts w:ascii="TH SarabunIT๙" w:hAnsi="TH SarabunIT๙" w:cs="TH SarabunIT๙"/>
          <w:szCs w:val="32"/>
          <w:cs/>
        </w:rPr>
        <w:t>การค้า</w:t>
      </w:r>
      <w:r w:rsidRPr="00183776">
        <w:rPr>
          <w:rFonts w:ascii="TH SarabunIT๙" w:hAnsi="TH SarabunIT๙" w:cs="TH SarabunIT๙"/>
          <w:szCs w:val="32"/>
          <w:cs/>
        </w:rPr>
        <w:t>บริการ</w:t>
      </w:r>
      <w:r>
        <w:rPr>
          <w:rFonts w:ascii="TH SarabunIT๙" w:hAnsi="TH SarabunIT๙" w:cs="TH SarabunIT๙" w:hint="cs"/>
          <w:szCs w:val="32"/>
          <w:cs/>
        </w:rPr>
        <w:t xml:space="preserve"> โดยทั่วไป การค้าถูก</w:t>
      </w:r>
      <w:r w:rsidRPr="00183776">
        <w:rPr>
          <w:rFonts w:ascii="TH SarabunIT๙" w:hAnsi="TH SarabunIT๙" w:cs="TH SarabunIT๙"/>
          <w:szCs w:val="32"/>
          <w:cs/>
        </w:rPr>
        <w:t>แบ่งออกเป็น 2 ชนิด คือ การค้าสินค้า เป็นการนำสินค้าไปซื้อขาย</w:t>
      </w:r>
      <w:r>
        <w:rPr>
          <w:rFonts w:ascii="TH SarabunIT๙" w:hAnsi="TH SarabunIT๙" w:cs="TH SarabunIT๙"/>
          <w:szCs w:val="32"/>
          <w:cs/>
        </w:rPr>
        <w:br/>
      </w:r>
      <w:r w:rsidRPr="00183776">
        <w:rPr>
          <w:rFonts w:ascii="TH SarabunIT๙" w:hAnsi="TH SarabunIT๙" w:cs="TH SarabunIT๙"/>
          <w:szCs w:val="32"/>
          <w:cs/>
        </w:rPr>
        <w:t>จากที่หนึ่งไปยังอีกที่หนึ่ง กับ</w:t>
      </w:r>
      <w:r>
        <w:rPr>
          <w:rFonts w:ascii="TH SarabunIT๙" w:hAnsi="TH SarabunIT๙" w:cs="TH SarabunIT๙" w:hint="cs"/>
          <w:szCs w:val="32"/>
          <w:cs/>
        </w:rPr>
        <w:t>การค้าบริการ ซึ่ง</w:t>
      </w:r>
      <w:r w:rsidRPr="00183776">
        <w:rPr>
          <w:rFonts w:ascii="TH SarabunIT๙" w:hAnsi="TH SarabunIT๙" w:cs="TH SarabunIT๙"/>
          <w:szCs w:val="32"/>
          <w:cs/>
        </w:rPr>
        <w:t>ผู้ซื้อบริการ</w:t>
      </w:r>
      <w:r>
        <w:rPr>
          <w:rFonts w:ascii="TH SarabunIT๙" w:hAnsi="TH SarabunIT๙" w:cs="TH SarabunIT๙" w:hint="cs"/>
          <w:szCs w:val="32"/>
          <w:cs/>
        </w:rPr>
        <w:t>จะ</w:t>
      </w:r>
      <w:r w:rsidRPr="00183776">
        <w:rPr>
          <w:rFonts w:ascii="TH SarabunIT๙" w:hAnsi="TH SarabunIT๙" w:cs="TH SarabunIT๙"/>
          <w:szCs w:val="32"/>
          <w:cs/>
        </w:rPr>
        <w:t>ไม่ได้วัตถุหรือสินค้าไป แต่</w:t>
      </w:r>
      <w:r>
        <w:rPr>
          <w:rFonts w:ascii="TH SarabunIT๙" w:hAnsi="TH SarabunIT๙" w:cs="TH SarabunIT๙" w:hint="cs"/>
          <w:szCs w:val="32"/>
          <w:cs/>
        </w:rPr>
        <w:t>จะ</w:t>
      </w:r>
      <w:r w:rsidRPr="00183776">
        <w:rPr>
          <w:rFonts w:ascii="TH SarabunIT๙" w:hAnsi="TH SarabunIT๙" w:cs="TH SarabunIT๙"/>
          <w:szCs w:val="32"/>
          <w:cs/>
        </w:rPr>
        <w:t>ได้</w:t>
      </w:r>
      <w:r>
        <w:rPr>
          <w:rFonts w:ascii="TH SarabunIT๙" w:hAnsi="TH SarabunIT๙" w:cs="TH SarabunIT๙" w:hint="cs"/>
          <w:szCs w:val="32"/>
          <w:cs/>
        </w:rPr>
        <w:t>รับ</w:t>
      </w:r>
      <w:r>
        <w:rPr>
          <w:rFonts w:ascii="TH SarabunIT๙" w:hAnsi="TH SarabunIT๙" w:cs="TH SarabunIT๙"/>
          <w:szCs w:val="32"/>
          <w:cs/>
        </w:rPr>
        <w:t>ความพึงพอใจ</w:t>
      </w:r>
      <w:r w:rsidRPr="00183776">
        <w:rPr>
          <w:rFonts w:ascii="TH SarabunIT๙" w:hAnsi="TH SarabunIT๙" w:cs="TH SarabunIT๙"/>
          <w:szCs w:val="32"/>
          <w:cs/>
        </w:rPr>
        <w:t>อาชีพการให้บริการ จึงวัดที่ความพึงพอใจ</w:t>
      </w:r>
      <w:r>
        <w:rPr>
          <w:rFonts w:ascii="TH SarabunIT๙" w:hAnsi="TH SarabunIT๙" w:cs="TH SarabunIT๙" w:hint="cs"/>
          <w:szCs w:val="32"/>
          <w:cs/>
        </w:rPr>
        <w:t>ของลูกค้าเป็นหลัก</w:t>
      </w:r>
      <w:r>
        <w:rPr>
          <w:rFonts w:ascii="TH SarabunIT๙" w:hAnsi="TH SarabunIT๙" w:cs="TH SarabunIT๙"/>
          <w:szCs w:val="32"/>
          <w:cs/>
        </w:rPr>
        <w:t xml:space="preserve"> โดย</w:t>
      </w:r>
      <w:r w:rsidRPr="00183776">
        <w:rPr>
          <w:rFonts w:ascii="TH SarabunIT๙" w:hAnsi="TH SarabunIT๙" w:cs="TH SarabunIT๙"/>
          <w:szCs w:val="32"/>
          <w:cs/>
        </w:rPr>
        <w:t>อาศัยทักษะ</w:t>
      </w:r>
      <w:r>
        <w:rPr>
          <w:rFonts w:ascii="TH SarabunIT๙" w:hAnsi="TH SarabunIT๙" w:cs="TH SarabunIT๙"/>
          <w:szCs w:val="32"/>
          <w:cs/>
        </w:rPr>
        <w:t>และ</w:t>
      </w:r>
      <w:r w:rsidRPr="00183776">
        <w:rPr>
          <w:rFonts w:ascii="TH SarabunIT๙" w:hAnsi="TH SarabunIT๙" w:cs="TH SarabunIT๙"/>
          <w:szCs w:val="32"/>
          <w:cs/>
        </w:rPr>
        <w:t>ความรู้</w:t>
      </w:r>
      <w:r>
        <w:rPr>
          <w:rFonts w:ascii="TH SarabunIT๙" w:hAnsi="TH SarabunIT๙" w:cs="TH SarabunIT๙" w:hint="cs"/>
          <w:szCs w:val="32"/>
          <w:cs/>
        </w:rPr>
        <w:t>ความชำนาญ</w:t>
      </w:r>
      <w:r>
        <w:rPr>
          <w:rFonts w:ascii="TH SarabunIT๙" w:hAnsi="TH SarabunIT๙" w:cs="TH SarabunIT๙"/>
          <w:szCs w:val="32"/>
          <w:cs/>
        </w:rPr>
        <w:br/>
        <w:t xml:space="preserve">ของผู้ให้บริการ ในขณะนี้ </w:t>
      </w:r>
      <w:r w:rsidRPr="00183776">
        <w:rPr>
          <w:rFonts w:ascii="TH SarabunIT๙" w:hAnsi="TH SarabunIT๙" w:cs="TH SarabunIT๙"/>
          <w:szCs w:val="32"/>
          <w:cs/>
        </w:rPr>
        <w:t>แรงงานประเภทการให้บริการ</w:t>
      </w:r>
      <w:r>
        <w:rPr>
          <w:rFonts w:ascii="TH SarabunIT๙" w:hAnsi="TH SarabunIT๙" w:cs="TH SarabunIT๙"/>
          <w:szCs w:val="32"/>
          <w:cs/>
        </w:rPr>
        <w:t>ที่ได้รับให้เปิดเสรีภายใต้กรอบ</w:t>
      </w:r>
      <w:r w:rsidRPr="00190579">
        <w:rPr>
          <w:rFonts w:ascii="TH SarabunIT๙" w:hAnsi="TH SarabunIT๙" w:cs="TH SarabunIT๙"/>
          <w:szCs w:val="32"/>
          <w:cs/>
        </w:rPr>
        <w:t>องค์การการค้าโลก (</w:t>
      </w:r>
      <w:r w:rsidRPr="00190579">
        <w:rPr>
          <w:rFonts w:ascii="TH SarabunIT๙" w:hAnsi="TH SarabunIT๙" w:cs="TH SarabunIT๙"/>
          <w:szCs w:val="32"/>
        </w:rPr>
        <w:t xml:space="preserve">WTO) </w:t>
      </w:r>
      <w:r w:rsidRPr="00183776">
        <w:rPr>
          <w:rFonts w:ascii="TH SarabunIT๙" w:hAnsi="TH SarabunIT๙" w:cs="TH SarabunIT๙"/>
          <w:szCs w:val="32"/>
        </w:rPr>
        <w:t xml:space="preserve"> </w:t>
      </w:r>
      <w:r w:rsidRPr="00183776">
        <w:rPr>
          <w:rFonts w:ascii="TH SarabunIT๙" w:hAnsi="TH SarabunIT๙" w:cs="TH SarabunIT๙"/>
          <w:szCs w:val="32"/>
          <w:cs/>
        </w:rPr>
        <w:t xml:space="preserve">มีจำนวน 12 สาขาใหญ่ </w:t>
      </w:r>
    </w:p>
    <w:p w:rsidR="00312F77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Cs w:val="32"/>
        </w:rPr>
      </w:pPr>
    </w:p>
    <w:p w:rsidR="00312F77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องค์การการค้าโลก</w:t>
      </w:r>
      <w:r w:rsidRPr="00CD5B43">
        <w:rPr>
          <w:rFonts w:ascii="TH SarabunIT๙" w:hAnsi="TH SarabunIT๙" w:cs="TH SarabunIT๙"/>
          <w:b/>
          <w:bCs/>
          <w:szCs w:val="32"/>
        </w:rPr>
        <w:t xml:space="preserve"> (WTO)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>พัฒนามาจาก</w:t>
      </w:r>
      <w:r w:rsidRPr="00CD5B43">
        <w:rPr>
          <w:rFonts w:ascii="TH SarabunIT๙" w:hAnsi="TH SarabunIT๙" w:cs="TH SarabunIT๙"/>
          <w:szCs w:val="32"/>
        </w:rPr>
        <w:t xml:space="preserve"> ITO/GATT </w:t>
      </w:r>
      <w:r>
        <w:rPr>
          <w:rFonts w:ascii="TH SarabunIT๙" w:hAnsi="TH SarabunIT๙" w:cs="TH SarabunIT๙" w:hint="cs"/>
          <w:szCs w:val="32"/>
          <w:cs/>
        </w:rPr>
        <w:t xml:space="preserve"> โดยมี</w:t>
      </w:r>
      <w:proofErr w:type="spellStart"/>
      <w:r w:rsidRPr="00CD5B43">
        <w:rPr>
          <w:rFonts w:ascii="TH SarabunIT๙" w:hAnsi="TH SarabunIT๙" w:cs="TH SarabunIT๙"/>
          <w:szCs w:val="32"/>
          <w:cs/>
        </w:rPr>
        <w:t>แกตต์</w:t>
      </w:r>
      <w:proofErr w:type="spellEnd"/>
      <w:r w:rsidRPr="00CD5B43">
        <w:rPr>
          <w:rFonts w:ascii="TH SarabunIT๙" w:hAnsi="TH SarabunIT๙" w:cs="TH SarabunIT๙"/>
          <w:szCs w:val="32"/>
        </w:rPr>
        <w:t xml:space="preserve"> (GATT) </w:t>
      </w:r>
      <w:r w:rsidRPr="00CD5B43">
        <w:rPr>
          <w:rFonts w:ascii="TH SarabunIT๙" w:hAnsi="TH SarabunIT๙" w:cs="TH SarabunIT๙"/>
          <w:szCs w:val="32"/>
          <w:cs/>
        </w:rPr>
        <w:t xml:space="preserve">เป็นข้อตกลงทางการค้าสินค้า ใช้บังคับเสมือน </w:t>
      </w:r>
      <w:r w:rsidRPr="00CD5B43">
        <w:rPr>
          <w:rFonts w:ascii="TH SarabunIT๙" w:hAnsi="TH SarabunIT๙" w:cs="TH SarabunIT๙"/>
          <w:szCs w:val="32"/>
        </w:rPr>
        <w:t>(</w:t>
      </w:r>
      <w:r w:rsidRPr="00CD5B43">
        <w:rPr>
          <w:rFonts w:ascii="TH SarabunIT๙" w:hAnsi="TH SarabunIT๙" w:cs="TH SarabunIT๙"/>
          <w:i/>
          <w:iCs/>
          <w:szCs w:val="32"/>
        </w:rPr>
        <w:t>de facto</w:t>
      </w:r>
      <w:r w:rsidRPr="00CD5B43">
        <w:rPr>
          <w:rFonts w:ascii="TH SarabunIT๙" w:hAnsi="TH SarabunIT๙" w:cs="TH SarabunIT๙"/>
          <w:szCs w:val="32"/>
        </w:rPr>
        <w:t xml:space="preserve">) </w:t>
      </w:r>
      <w:r w:rsidRPr="00CD5B43">
        <w:rPr>
          <w:rFonts w:ascii="TH SarabunIT๙" w:hAnsi="TH SarabunIT๙" w:cs="TH SarabunIT๙"/>
          <w:szCs w:val="32"/>
          <w:cs/>
        </w:rPr>
        <w:t>องค์กรควบคุมการค้าระหว่างประเทศ</w:t>
      </w:r>
    </w:p>
    <w:p w:rsidR="00312F77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lastRenderedPageBreak/>
        <w:t>รอบเจรจา</w:t>
      </w:r>
      <w:proofErr w:type="spellStart"/>
      <w:r w:rsidRPr="00CD5B43">
        <w:rPr>
          <w:rFonts w:ascii="TH SarabunIT๙" w:hAnsi="TH SarabunIT๙" w:cs="TH SarabunIT๙"/>
          <w:b/>
          <w:bCs/>
          <w:szCs w:val="32"/>
          <w:cs/>
        </w:rPr>
        <w:t>แกตต์</w:t>
      </w:r>
      <w:proofErr w:type="spellEnd"/>
      <w:r w:rsidRPr="00CD5B43">
        <w:rPr>
          <w:rFonts w:ascii="TH SarabunIT๙" w:hAnsi="TH SarabunIT๙" w:cs="TH SarabunIT๙"/>
          <w:b/>
          <w:bCs/>
          <w:szCs w:val="32"/>
        </w:rPr>
        <w:t xml:space="preserve"> </w:t>
      </w:r>
      <w:r w:rsidRPr="00CD5B43">
        <w:rPr>
          <w:rFonts w:ascii="TH SarabunIT๙" w:hAnsi="TH SarabunIT๙" w:cs="TH SarabunIT๙"/>
          <w:b/>
          <w:bCs/>
          <w:i/>
          <w:iCs/>
          <w:szCs w:val="32"/>
        </w:rPr>
        <w:t>(GATT Round of Negotiation)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>เกิดที่เมือง</w:t>
      </w:r>
      <w:proofErr w:type="spellStart"/>
      <w:r w:rsidRPr="00CD5B43">
        <w:rPr>
          <w:rFonts w:ascii="TH SarabunIT๙" w:hAnsi="TH SarabunIT๙" w:cs="TH SarabunIT๙"/>
          <w:szCs w:val="32"/>
          <w:cs/>
        </w:rPr>
        <w:t>เจนี</w:t>
      </w:r>
      <w:proofErr w:type="spellEnd"/>
      <w:r w:rsidRPr="00CD5B43">
        <w:rPr>
          <w:rFonts w:ascii="TH SarabunIT๙" w:hAnsi="TH SarabunIT๙" w:cs="TH SarabunIT๙"/>
          <w:szCs w:val="32"/>
          <w:cs/>
        </w:rPr>
        <w:t>วา</w:t>
      </w:r>
      <w:r w:rsidRPr="00CD5B43">
        <w:rPr>
          <w:rFonts w:ascii="TH SarabunIT๙" w:hAnsi="TH SarabunIT๙" w:cs="TH SarabunIT๙"/>
          <w:szCs w:val="32"/>
        </w:rPr>
        <w:t xml:space="preserve"> (Geneva) </w:t>
      </w:r>
      <w:r w:rsidRPr="00CD5B43">
        <w:rPr>
          <w:rFonts w:ascii="TH SarabunIT๙" w:hAnsi="TH SarabunIT๙" w:cs="TH SarabunIT๙"/>
          <w:szCs w:val="32"/>
          <w:cs/>
        </w:rPr>
        <w:t xml:space="preserve">ประเทศสวิตเซอร์แลนด์ เมษายน </w:t>
      </w:r>
      <w:r w:rsidRPr="00CD5B43">
        <w:rPr>
          <w:rFonts w:ascii="TH SarabunIT๙" w:hAnsi="TH SarabunIT๙" w:cs="TH SarabunIT๙"/>
          <w:szCs w:val="32"/>
        </w:rPr>
        <w:t xml:space="preserve">1947 </w:t>
      </w:r>
      <w:r w:rsidRPr="00CD5B43">
        <w:rPr>
          <w:rFonts w:ascii="TH SarabunIT๙" w:hAnsi="TH SarabunIT๙" w:cs="TH SarabunIT๙"/>
          <w:szCs w:val="32"/>
          <w:cs/>
        </w:rPr>
        <w:t>(</w:t>
      </w:r>
      <w:r w:rsidRPr="00CD5B43">
        <w:rPr>
          <w:rFonts w:ascii="TH SarabunIT๙" w:hAnsi="TH SarabunIT๙" w:cs="TH SarabunIT๙"/>
          <w:szCs w:val="32"/>
        </w:rPr>
        <w:t xml:space="preserve">23 </w:t>
      </w:r>
      <w:r w:rsidRPr="00CD5B43">
        <w:rPr>
          <w:rFonts w:ascii="TH SarabunIT๙" w:hAnsi="TH SarabunIT๙" w:cs="TH SarabunIT๙"/>
          <w:szCs w:val="32"/>
          <w:cs/>
        </w:rPr>
        <w:t>ประเทศร่วมกันลงนาม รวมทั้งประเทศไทย)</w:t>
      </w:r>
      <w:r>
        <w:rPr>
          <w:rFonts w:ascii="TH SarabunIT๙" w:hAnsi="TH SarabunIT๙" w:cs="TH SarabunIT๙" w:hint="cs"/>
          <w:szCs w:val="32"/>
          <w:cs/>
        </w:rPr>
        <w:t xml:space="preserve"> ต่อมา</w:t>
      </w:r>
      <w:r w:rsidRPr="00CD5B43">
        <w:rPr>
          <w:rFonts w:ascii="TH SarabunIT๙" w:hAnsi="TH SarabunIT๙" w:cs="TH SarabunIT๙"/>
          <w:szCs w:val="32"/>
          <w:cs/>
        </w:rPr>
        <w:t xml:space="preserve">ภายหลังเกิดการเจรจาแก้ไข เรียกว่า </w:t>
      </w:r>
      <w:r w:rsidRPr="00CD5B43">
        <w:rPr>
          <w:rFonts w:ascii="TH SarabunIT๙" w:hAnsi="TH SarabunIT๙" w:cs="TH SarabunIT๙"/>
          <w:szCs w:val="32"/>
        </w:rPr>
        <w:t>“</w:t>
      </w:r>
      <w:r w:rsidRPr="00CD5B43">
        <w:rPr>
          <w:rFonts w:ascii="TH SarabunIT๙" w:hAnsi="TH SarabunIT๙" w:cs="TH SarabunIT๙"/>
          <w:szCs w:val="32"/>
          <w:cs/>
        </w:rPr>
        <w:t>รอบเจรจาการค้า</w:t>
      </w:r>
      <w:r w:rsidRPr="00CD5B43">
        <w:rPr>
          <w:rFonts w:ascii="TH SarabunIT๙" w:hAnsi="TH SarabunIT๙" w:cs="TH SarabunIT๙"/>
          <w:szCs w:val="32"/>
        </w:rPr>
        <w:t>”</w:t>
      </w:r>
      <w:r w:rsidRPr="00CD5B43">
        <w:rPr>
          <w:rFonts w:ascii="TH SarabunIT๙" w:hAnsi="TH SarabunIT๙" w:cs="TH SarabunIT๙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</w:rPr>
        <w:t xml:space="preserve">(Round of Negotiations) </w:t>
      </w:r>
      <w:r w:rsidRPr="00CD5B43">
        <w:rPr>
          <w:rFonts w:ascii="TH SarabunIT๙" w:hAnsi="TH SarabunIT๙" w:cs="TH SarabunIT๙"/>
          <w:szCs w:val="32"/>
          <w:cs/>
        </w:rPr>
        <w:t xml:space="preserve">อีก </w:t>
      </w:r>
      <w:r w:rsidRPr="00CD5B43">
        <w:rPr>
          <w:rFonts w:ascii="TH SarabunIT๙" w:hAnsi="TH SarabunIT๙" w:cs="TH SarabunIT๙"/>
          <w:szCs w:val="32"/>
        </w:rPr>
        <w:t xml:space="preserve">8 </w:t>
      </w:r>
      <w:r w:rsidRPr="00CD5B43">
        <w:rPr>
          <w:rFonts w:ascii="TH SarabunIT๙" w:hAnsi="TH SarabunIT๙" w:cs="TH SarabunIT๙"/>
          <w:szCs w:val="32"/>
          <w:cs/>
        </w:rPr>
        <w:t>รอบ</w:t>
      </w:r>
      <w:r>
        <w:rPr>
          <w:rFonts w:ascii="TH SarabunIT๙" w:hAnsi="TH SarabunIT๙" w:cs="TH SarabunIT๙" w:hint="cs"/>
          <w:szCs w:val="32"/>
          <w:cs/>
        </w:rPr>
        <w:t xml:space="preserve"> ได้แก่</w:t>
      </w:r>
    </w:p>
    <w:p w:rsidR="00312F77" w:rsidRPr="00190579" w:rsidRDefault="00312F77" w:rsidP="00312F7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Cs w:val="32"/>
        </w:rPr>
      </w:pPr>
      <w:r w:rsidRPr="00190579">
        <w:rPr>
          <w:rFonts w:ascii="TH SarabunIT๙" w:hAnsi="TH SarabunIT๙" w:cs="TH SarabunIT๙" w:hint="cs"/>
          <w:szCs w:val="32"/>
          <w:cs/>
        </w:rPr>
        <w:t>๑.</w:t>
      </w:r>
      <w:r w:rsidRPr="00190579">
        <w:rPr>
          <w:rFonts w:ascii="TH SarabunIT๙" w:hAnsi="TH SarabunIT๙" w:cs="TH SarabunIT๙"/>
          <w:szCs w:val="32"/>
          <w:cs/>
        </w:rPr>
        <w:t xml:space="preserve"> รอบ</w:t>
      </w:r>
      <w:r w:rsidRPr="00190579">
        <w:rPr>
          <w:rFonts w:ascii="TH SarabunIT๙" w:hAnsi="TH SarabunIT๙" w:cs="TH SarabunIT๙"/>
          <w:szCs w:val="32"/>
        </w:rPr>
        <w:t xml:space="preserve"> Geneva</w:t>
      </w:r>
    </w:p>
    <w:p w:rsidR="00312F77" w:rsidRPr="00190579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190579">
        <w:rPr>
          <w:rFonts w:ascii="TH SarabunIT๙" w:hAnsi="TH SarabunIT๙" w:cs="TH SarabunIT๙" w:hint="cs"/>
          <w:szCs w:val="32"/>
          <w:cs/>
        </w:rPr>
        <w:t xml:space="preserve">๒. </w:t>
      </w:r>
      <w:r w:rsidRPr="00190579">
        <w:rPr>
          <w:rFonts w:ascii="TH SarabunIT๙" w:hAnsi="TH SarabunIT๙" w:cs="TH SarabunIT๙"/>
          <w:szCs w:val="32"/>
          <w:cs/>
        </w:rPr>
        <w:t xml:space="preserve">รอบ </w:t>
      </w:r>
      <w:r w:rsidRPr="00190579">
        <w:rPr>
          <w:rFonts w:ascii="TH SarabunIT๙" w:hAnsi="TH SarabunIT๙" w:cs="TH SarabunIT๙"/>
          <w:szCs w:val="32"/>
        </w:rPr>
        <w:t xml:space="preserve">Annecy </w:t>
      </w:r>
    </w:p>
    <w:p w:rsidR="00312F77" w:rsidRPr="00190579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190579">
        <w:rPr>
          <w:rFonts w:ascii="TH SarabunIT๙" w:hAnsi="TH SarabunIT๙" w:cs="TH SarabunIT๙" w:hint="cs"/>
          <w:szCs w:val="32"/>
          <w:cs/>
        </w:rPr>
        <w:t xml:space="preserve">๓. </w:t>
      </w:r>
      <w:r w:rsidRPr="00190579">
        <w:rPr>
          <w:rFonts w:ascii="TH SarabunIT๙" w:hAnsi="TH SarabunIT๙" w:cs="TH SarabunIT๙"/>
          <w:szCs w:val="32"/>
          <w:cs/>
        </w:rPr>
        <w:t xml:space="preserve">รอบ </w:t>
      </w:r>
      <w:proofErr w:type="spellStart"/>
      <w:r w:rsidRPr="00190579">
        <w:rPr>
          <w:rFonts w:ascii="TH SarabunIT๙" w:hAnsi="TH SarabunIT๙" w:cs="TH SarabunIT๙"/>
          <w:szCs w:val="32"/>
        </w:rPr>
        <w:t>Torquay</w:t>
      </w:r>
      <w:proofErr w:type="spellEnd"/>
    </w:p>
    <w:p w:rsidR="00312F77" w:rsidRPr="00190579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190579">
        <w:rPr>
          <w:rFonts w:ascii="TH SarabunIT๙" w:hAnsi="TH SarabunIT๙" w:cs="TH SarabunIT๙" w:hint="cs"/>
          <w:szCs w:val="32"/>
          <w:cs/>
        </w:rPr>
        <w:t xml:space="preserve">๔. </w:t>
      </w:r>
      <w:r w:rsidRPr="00190579">
        <w:rPr>
          <w:rFonts w:ascii="TH SarabunIT๙" w:hAnsi="TH SarabunIT๙" w:cs="TH SarabunIT๙"/>
          <w:szCs w:val="32"/>
          <w:cs/>
        </w:rPr>
        <w:t xml:space="preserve">รอบ </w:t>
      </w:r>
      <w:r w:rsidRPr="00190579">
        <w:rPr>
          <w:rFonts w:ascii="TH SarabunIT๙" w:hAnsi="TH SarabunIT๙" w:cs="TH SarabunIT๙"/>
          <w:szCs w:val="32"/>
        </w:rPr>
        <w:t xml:space="preserve">Geneva </w:t>
      </w:r>
      <w:r w:rsidRPr="00190579">
        <w:rPr>
          <w:rFonts w:ascii="TH SarabunIT๙" w:hAnsi="TH SarabunIT๙" w:cs="TH SarabunIT๙"/>
          <w:szCs w:val="32"/>
          <w:cs/>
        </w:rPr>
        <w:t xml:space="preserve">ครั้งที่ </w:t>
      </w:r>
      <w:r w:rsidRPr="00190579">
        <w:rPr>
          <w:rFonts w:ascii="TH SarabunIT๙" w:hAnsi="TH SarabunIT๙" w:cs="TH SarabunIT๙"/>
          <w:szCs w:val="32"/>
        </w:rPr>
        <w:t xml:space="preserve">2 </w:t>
      </w:r>
    </w:p>
    <w:p w:rsidR="00312F77" w:rsidRPr="00190579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190579">
        <w:rPr>
          <w:rFonts w:ascii="TH SarabunIT๙" w:hAnsi="TH SarabunIT๙" w:cs="TH SarabunIT๙" w:hint="cs"/>
          <w:szCs w:val="32"/>
          <w:cs/>
        </w:rPr>
        <w:t xml:space="preserve">๕. </w:t>
      </w:r>
      <w:r w:rsidRPr="00190579">
        <w:rPr>
          <w:rFonts w:ascii="TH SarabunIT๙" w:hAnsi="TH SarabunIT๙" w:cs="TH SarabunIT๙"/>
          <w:szCs w:val="32"/>
          <w:cs/>
        </w:rPr>
        <w:t xml:space="preserve">รอบ </w:t>
      </w:r>
      <w:r w:rsidRPr="00190579">
        <w:rPr>
          <w:rFonts w:ascii="TH SarabunIT๙" w:hAnsi="TH SarabunIT๙" w:cs="TH SarabunIT๙"/>
          <w:szCs w:val="32"/>
        </w:rPr>
        <w:t xml:space="preserve">Dillon </w:t>
      </w:r>
    </w:p>
    <w:p w:rsidR="00312F77" w:rsidRPr="00190579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190579">
        <w:rPr>
          <w:rFonts w:ascii="TH SarabunIT๙" w:hAnsi="TH SarabunIT๙" w:cs="TH SarabunIT๙" w:hint="cs"/>
          <w:szCs w:val="32"/>
          <w:cs/>
        </w:rPr>
        <w:t xml:space="preserve">๖. </w:t>
      </w:r>
      <w:r w:rsidRPr="00190579">
        <w:rPr>
          <w:rFonts w:ascii="TH SarabunIT๙" w:hAnsi="TH SarabunIT๙" w:cs="TH SarabunIT๙"/>
          <w:szCs w:val="32"/>
          <w:cs/>
        </w:rPr>
        <w:t xml:space="preserve">รอบ </w:t>
      </w:r>
      <w:r w:rsidRPr="00190579">
        <w:rPr>
          <w:rFonts w:ascii="TH SarabunIT๙" w:hAnsi="TH SarabunIT๙" w:cs="TH SarabunIT๙"/>
          <w:szCs w:val="32"/>
        </w:rPr>
        <w:t xml:space="preserve">Kennedy  </w:t>
      </w:r>
    </w:p>
    <w:p w:rsidR="00312F77" w:rsidRPr="00190579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190579">
        <w:rPr>
          <w:rFonts w:ascii="TH SarabunIT๙" w:hAnsi="TH SarabunIT๙" w:cs="TH SarabunIT๙" w:hint="cs"/>
          <w:szCs w:val="32"/>
          <w:cs/>
        </w:rPr>
        <w:t xml:space="preserve">๗. </w:t>
      </w:r>
      <w:r w:rsidRPr="00190579">
        <w:rPr>
          <w:rFonts w:ascii="TH SarabunIT๙" w:hAnsi="TH SarabunIT๙" w:cs="TH SarabunIT๙"/>
          <w:szCs w:val="32"/>
          <w:cs/>
        </w:rPr>
        <w:t xml:space="preserve">รอบ </w:t>
      </w:r>
      <w:r w:rsidRPr="00190579">
        <w:rPr>
          <w:rFonts w:ascii="TH SarabunIT๙" w:hAnsi="TH SarabunIT๙" w:cs="TH SarabunIT๙"/>
          <w:szCs w:val="32"/>
        </w:rPr>
        <w:t xml:space="preserve">Tokyo </w:t>
      </w:r>
    </w:p>
    <w:p w:rsidR="00312F77" w:rsidRPr="00190579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190579">
        <w:rPr>
          <w:rFonts w:ascii="TH SarabunIT๙" w:hAnsi="TH SarabunIT๙" w:cs="TH SarabunIT๙" w:hint="cs"/>
          <w:szCs w:val="32"/>
          <w:cs/>
        </w:rPr>
        <w:t xml:space="preserve">๘. </w:t>
      </w:r>
      <w:r w:rsidRPr="00190579">
        <w:rPr>
          <w:rFonts w:ascii="TH SarabunIT๙" w:hAnsi="TH SarabunIT๙" w:cs="TH SarabunIT๙"/>
          <w:szCs w:val="32"/>
          <w:cs/>
        </w:rPr>
        <w:t xml:space="preserve">รอบ </w:t>
      </w:r>
      <w:r w:rsidRPr="00190579">
        <w:rPr>
          <w:rFonts w:ascii="TH SarabunIT๙" w:hAnsi="TH SarabunIT๙" w:cs="TH SarabunIT๙"/>
          <w:szCs w:val="32"/>
        </w:rPr>
        <w:t xml:space="preserve">Uruguay </w:t>
      </w:r>
      <w:r w:rsidRPr="00190579">
        <w:rPr>
          <w:rFonts w:ascii="TH SarabunIT๙" w:hAnsi="TH SarabunIT๙" w:cs="TH SarabunIT๙"/>
          <w:szCs w:val="32"/>
          <w:cs/>
        </w:rPr>
        <w:t xml:space="preserve">– ก่อให้เกิดองค์การการค้าโลกได้สำเร็จ </w:t>
      </w:r>
    </w:p>
    <w:p w:rsidR="00312F77" w:rsidRPr="00190579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</w:rPr>
      </w:pPr>
      <w:r w:rsidRPr="00190579">
        <w:rPr>
          <w:rFonts w:ascii="TH SarabunIT๙" w:hAnsi="TH SarabunIT๙" w:cs="TH SarabunIT๙" w:hint="cs"/>
          <w:szCs w:val="32"/>
          <w:cs/>
        </w:rPr>
        <w:t xml:space="preserve">หมายเหตุ </w:t>
      </w:r>
      <w:r w:rsidRPr="00190579">
        <w:rPr>
          <w:rFonts w:ascii="TH SarabunIT๙" w:hAnsi="TH SarabunIT๙" w:cs="TH SarabunIT๙"/>
          <w:szCs w:val="32"/>
        </w:rPr>
        <w:t xml:space="preserve">: </w:t>
      </w:r>
      <w:r w:rsidRPr="00190579">
        <w:rPr>
          <w:rFonts w:ascii="TH SarabunIT๙" w:hAnsi="TH SarabunIT๙" w:cs="TH SarabunIT๙"/>
          <w:szCs w:val="32"/>
          <w:cs/>
        </w:rPr>
        <w:t xml:space="preserve">รอบ </w:t>
      </w:r>
      <w:r w:rsidRPr="00190579">
        <w:rPr>
          <w:rFonts w:ascii="TH SarabunIT๙" w:hAnsi="TH SarabunIT๙" w:cs="TH SarabunIT๙"/>
          <w:i/>
          <w:iCs/>
          <w:szCs w:val="32"/>
        </w:rPr>
        <w:t xml:space="preserve">Doha </w:t>
      </w:r>
      <w:r w:rsidRPr="00190579">
        <w:rPr>
          <w:rFonts w:ascii="TH SarabunIT๙" w:hAnsi="TH SarabunIT๙" w:cs="TH SarabunIT๙"/>
          <w:i/>
          <w:iCs/>
          <w:szCs w:val="32"/>
          <w:cs/>
        </w:rPr>
        <w:t>ซึ่ง</w:t>
      </w:r>
      <w:r w:rsidRPr="00190579">
        <w:rPr>
          <w:rFonts w:ascii="TH SarabunIT๙" w:hAnsi="TH SarabunIT๙" w:cs="TH SarabunIT๙"/>
          <w:szCs w:val="32"/>
          <w:cs/>
        </w:rPr>
        <w:t>ยังไม่ยุติการเจรจา</w:t>
      </w:r>
      <w:r w:rsidRPr="00190579">
        <w:rPr>
          <w:rFonts w:ascii="TH SarabunIT๙" w:hAnsi="TH SarabunIT๙" w:cs="TH SarabunIT๙"/>
          <w:szCs w:val="32"/>
        </w:rPr>
        <w:t xml:space="preserve">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  <w:cs/>
        </w:rPr>
      </w:pPr>
    </w:p>
    <w:p w:rsidR="00312F77" w:rsidRPr="00CD5B43" w:rsidRDefault="00312F77" w:rsidP="00312F77">
      <w:pPr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รายละเอียดการเจรจาการค้าของ</w:t>
      </w:r>
      <w:proofErr w:type="spellStart"/>
      <w:r w:rsidRPr="00CD5B43">
        <w:rPr>
          <w:rFonts w:ascii="TH SarabunIT๙" w:hAnsi="TH SarabunIT๙" w:cs="TH SarabunIT๙"/>
          <w:b/>
          <w:bCs/>
          <w:szCs w:val="32"/>
          <w:cs/>
        </w:rPr>
        <w:t>แกตต์</w:t>
      </w:r>
      <w:proofErr w:type="spellEnd"/>
      <w:r w:rsidRPr="00CD5B43">
        <w:rPr>
          <w:rFonts w:ascii="TH SarabunIT๙" w:hAnsi="TH SarabunIT๙" w:cs="TH SarabunIT๙"/>
          <w:b/>
          <w:bCs/>
          <w:szCs w:val="32"/>
        </w:rPr>
        <w:t xml:space="preserve"> </w:t>
      </w:r>
      <w:r w:rsidRPr="00CD5B43">
        <w:rPr>
          <w:rFonts w:ascii="TH SarabunIT๙" w:hAnsi="TH SarabunIT๙" w:cs="TH SarabunIT๙"/>
          <w:b/>
          <w:bCs/>
          <w:i/>
          <w:iCs/>
          <w:szCs w:val="32"/>
        </w:rPr>
        <w:t>(GATT Round of Negotiation)</w:t>
      </w:r>
    </w:p>
    <w:tbl>
      <w:tblPr>
        <w:tblW w:w="847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3"/>
        <w:gridCol w:w="1405"/>
        <w:gridCol w:w="1404"/>
        <w:gridCol w:w="1398"/>
        <w:gridCol w:w="1452"/>
        <w:gridCol w:w="1414"/>
      </w:tblGrid>
      <w:tr w:rsidR="00312F77" w:rsidRPr="00CD5B43" w:rsidTr="00391575">
        <w:trPr>
          <w:trHeight w:val="373"/>
          <w:tblHeader/>
        </w:trPr>
        <w:tc>
          <w:tcPr>
            <w:tcW w:w="8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ผลการเจรจาการค้าในรอบเจรจาต่างๆ</w:t>
            </w:r>
          </w:p>
        </w:tc>
      </w:tr>
      <w:tr w:rsidR="00312F77" w:rsidRPr="00CD5B43" w:rsidTr="00391575">
        <w:trPr>
          <w:trHeight w:val="533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190579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190579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รอบ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190579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190579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วันที่เริ่มต้น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190579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190579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ระยะเวลาเจรจา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190579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190579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จำนวนประเทศที่เข้าร่วม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190579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190579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เรื่องที่เจรจา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190579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190579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ผลสำเร็จ</w:t>
            </w:r>
          </w:p>
        </w:tc>
      </w:tr>
      <w:tr w:rsidR="00312F77" w:rsidRPr="00CD5B43" w:rsidTr="00391575">
        <w:trPr>
          <w:trHeight w:val="373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Geneva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เมษายน </w:t>
            </w:r>
            <w:r w:rsidRPr="00CD5B43">
              <w:rPr>
                <w:rFonts w:ascii="TH SarabunIT๙" w:hAnsi="TH SarabunIT๙" w:cs="TH SarabunIT๙"/>
                <w:szCs w:val="32"/>
              </w:rPr>
              <w:t>1947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7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เดือน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23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พิกัดศุลกากร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กำเนิด</w:t>
            </w:r>
            <w:r w:rsidRPr="00CD5B43">
              <w:rPr>
                <w:rFonts w:ascii="TH SarabunIT๙" w:hAnsi="TH SarabunIT๙" w:cs="TH SarabunIT๙"/>
                <w:szCs w:val="32"/>
              </w:rPr>
              <w:t xml:space="preserve"> GATT</w:t>
            </w:r>
          </w:p>
        </w:tc>
      </w:tr>
      <w:tr w:rsidR="00312F77" w:rsidRPr="00CD5B43" w:rsidTr="00391575">
        <w:trPr>
          <w:trHeight w:val="373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Annecy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เมษายน </w:t>
            </w:r>
            <w:r w:rsidRPr="00CD5B43">
              <w:rPr>
                <w:rFonts w:ascii="TH SarabunIT๙" w:hAnsi="TH SarabunIT๙" w:cs="TH SarabunIT๙"/>
                <w:szCs w:val="32"/>
              </w:rPr>
              <w:t>1949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5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เดือน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13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พิกัดศุลกากร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5,000</w:t>
            </w:r>
          </w:p>
        </w:tc>
      </w:tr>
      <w:tr w:rsidR="00312F77" w:rsidRPr="00CD5B43" w:rsidTr="00391575">
        <w:trPr>
          <w:trHeight w:val="373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proofErr w:type="spellStart"/>
            <w:r w:rsidRPr="00CD5B43">
              <w:rPr>
                <w:rFonts w:ascii="TH SarabunIT๙" w:hAnsi="TH SarabunIT๙" w:cs="TH SarabunIT๙"/>
                <w:szCs w:val="32"/>
              </w:rPr>
              <w:t>Torquay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กันยายน</w:t>
            </w:r>
            <w:r w:rsidRPr="00CD5B43">
              <w:rPr>
                <w:rFonts w:ascii="TH SarabunIT๙" w:hAnsi="TH SarabunIT๙" w:cs="TH SarabunIT๙"/>
                <w:szCs w:val="32"/>
              </w:rPr>
              <w:t xml:space="preserve"> 1950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8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เดือน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38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พิกัดศุลกากร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8,700</w:t>
            </w:r>
          </w:p>
        </w:tc>
      </w:tr>
      <w:tr w:rsidR="00312F77" w:rsidRPr="00CD5B43" w:rsidTr="00391575">
        <w:trPr>
          <w:trHeight w:val="52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Geneva II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มกราคม</w:t>
            </w:r>
            <w:r w:rsidRPr="00CD5B43">
              <w:rPr>
                <w:rFonts w:ascii="TH SarabunIT๙" w:hAnsi="TH SarabunIT๙" w:cs="TH SarabunIT๙"/>
                <w:szCs w:val="32"/>
              </w:rPr>
              <w:t xml:space="preserve"> 1956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5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เดือน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26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พิกัดศุลกากร</w:t>
            </w:r>
          </w:p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ญี่ปุ่นเข้าร่วม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2.5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พันล้าน</w:t>
            </w:r>
          </w:p>
        </w:tc>
      </w:tr>
      <w:tr w:rsidR="00312F77" w:rsidRPr="00CD5B43" w:rsidTr="00391575">
        <w:trPr>
          <w:trHeight w:val="373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Dillon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กันยายน</w:t>
            </w:r>
            <w:r w:rsidRPr="00CD5B43">
              <w:rPr>
                <w:rFonts w:ascii="TH SarabunIT๙" w:hAnsi="TH SarabunIT๙" w:cs="TH SarabunIT๙"/>
                <w:szCs w:val="32"/>
              </w:rPr>
              <w:t xml:space="preserve"> 1960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11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เดือน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26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พิกัดศุลกากร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4.9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พันล้าน</w:t>
            </w:r>
          </w:p>
        </w:tc>
      </w:tr>
      <w:tr w:rsidR="00312F77" w:rsidRPr="00CD5B43" w:rsidTr="00391575">
        <w:trPr>
          <w:trHeight w:val="52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Kennedy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พฤษภาคม</w:t>
            </w:r>
            <w:r w:rsidRPr="00CD5B43">
              <w:rPr>
                <w:rFonts w:ascii="TH SarabunIT๙" w:hAnsi="TH SarabunIT๙" w:cs="TH SarabunIT๙"/>
                <w:szCs w:val="32"/>
              </w:rPr>
              <w:t xml:space="preserve"> 1964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37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 เดือน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62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พิกัดศุลกากร</w:t>
            </w:r>
          </w:p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มาตรการตอบโต้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40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 พันล้าน</w:t>
            </w:r>
          </w:p>
        </w:tc>
      </w:tr>
      <w:tr w:rsidR="00312F77" w:rsidRPr="00CD5B43" w:rsidTr="00391575">
        <w:trPr>
          <w:trHeight w:val="736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Tokyo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กันยายน</w:t>
            </w:r>
            <w:r w:rsidRPr="00CD5B43">
              <w:rPr>
                <w:rFonts w:ascii="TH SarabunIT๙" w:hAnsi="TH SarabunIT๙" w:cs="TH SarabunIT๙"/>
                <w:szCs w:val="32"/>
              </w:rPr>
              <w:t xml:space="preserve"> 1973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74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เดือน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102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พิกัดศุลกากร</w:t>
            </w:r>
          </w:p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lastRenderedPageBreak/>
              <w:t>มาตรการที่ไม่ใช่ภาษี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มากกว่า </w:t>
            </w:r>
            <w:r w:rsidRPr="00CD5B43">
              <w:rPr>
                <w:rFonts w:ascii="TH SarabunIT๙" w:hAnsi="TH SarabunIT๙" w:cs="TH SarabunIT๙"/>
                <w:szCs w:val="32"/>
              </w:rPr>
              <w:t xml:space="preserve">300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>พันล้าน</w:t>
            </w:r>
          </w:p>
        </w:tc>
      </w:tr>
      <w:tr w:rsidR="00312F77" w:rsidRPr="00CD5B43" w:rsidTr="00391575">
        <w:trPr>
          <w:trHeight w:val="373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lastRenderedPageBreak/>
              <w:t>Uruguay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กันยายน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 1986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>87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เดือน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>123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*************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************</w:t>
            </w:r>
          </w:p>
        </w:tc>
      </w:tr>
      <w:tr w:rsidR="00312F77" w:rsidRPr="00CD5B43" w:rsidTr="00391575">
        <w:trPr>
          <w:trHeight w:val="15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Doha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พ.ย. </w:t>
            </w:r>
            <w:r w:rsidRPr="00CD5B43">
              <w:rPr>
                <w:rFonts w:ascii="TH SarabunIT๙" w:hAnsi="TH SarabunIT๙" w:cs="TH SarabunIT๙"/>
                <w:szCs w:val="32"/>
              </w:rPr>
              <w:t>2001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ยังไม่</w:t>
            </w:r>
            <w:proofErr w:type="spellStart"/>
            <w:r w:rsidRPr="00CD5B43">
              <w:rPr>
                <w:rFonts w:ascii="TH SarabunIT๙" w:hAnsi="TH SarabunIT๙" w:cs="TH SarabunIT๙"/>
                <w:szCs w:val="32"/>
                <w:cs/>
              </w:rPr>
              <w:t>ยุติิ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159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ประเด็นต่างๆ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ยังไม่ได้ข้อยุติ</w:t>
            </w:r>
          </w:p>
        </w:tc>
      </w:tr>
    </w:tbl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ผลสำเร็จของการเจรจารอบอุรุกกวัย </w:t>
      </w:r>
      <w:r w:rsidRPr="00CD5B43">
        <w:rPr>
          <w:rFonts w:ascii="TH SarabunIT๙" w:hAnsi="TH SarabunIT๙" w:cs="TH SarabunIT๙"/>
          <w:b/>
          <w:bCs/>
          <w:i/>
          <w:iCs/>
          <w:szCs w:val="32"/>
        </w:rPr>
        <w:t>(Uruguay Round)</w:t>
      </w:r>
      <w:r>
        <w:rPr>
          <w:rFonts w:ascii="TH SarabunIT๙" w:hAnsi="TH SarabunIT๙" w:cs="TH SarabunIT๙" w:hint="cs"/>
          <w:szCs w:val="32"/>
          <w:cs/>
        </w:rPr>
        <w:t xml:space="preserve"> ทำให้</w:t>
      </w:r>
      <w:r w:rsidRPr="00CD5B43">
        <w:rPr>
          <w:rFonts w:ascii="TH SarabunIT๙" w:hAnsi="TH SarabunIT๙" w:cs="TH SarabunIT๙"/>
          <w:szCs w:val="32"/>
          <w:cs/>
        </w:rPr>
        <w:t>กำเนิด</w:t>
      </w:r>
      <w:r w:rsidRPr="00281A59">
        <w:rPr>
          <w:rFonts w:ascii="TH SarabunIT๙" w:hAnsi="TH SarabunIT๙" w:cs="TH SarabunIT๙"/>
          <w:szCs w:val="32"/>
          <w:cs/>
        </w:rPr>
        <w:t>องค์การการค้าโลก (</w:t>
      </w:r>
      <w:r w:rsidRPr="00281A59">
        <w:rPr>
          <w:rFonts w:ascii="TH SarabunIT๙" w:hAnsi="TH SarabunIT๙" w:cs="TH SarabunIT๙"/>
          <w:szCs w:val="32"/>
        </w:rPr>
        <w:t>WTO)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 xml:space="preserve">ลดอัตราพิกัดศุลกากรเกือบ </w:t>
      </w:r>
      <w:r w:rsidRPr="00CD5B43">
        <w:rPr>
          <w:rFonts w:ascii="TH SarabunIT๙" w:hAnsi="TH SarabunIT๙" w:cs="TH SarabunIT๙"/>
          <w:szCs w:val="32"/>
        </w:rPr>
        <w:t>0%</w:t>
      </w:r>
      <w:r>
        <w:rPr>
          <w:rFonts w:ascii="TH SarabunIT๙" w:hAnsi="TH SarabunIT๙" w:cs="TH SarabunIT๙" w:hint="cs"/>
          <w:szCs w:val="32"/>
          <w:cs/>
        </w:rPr>
        <w:t xml:space="preserve"> ให้กับ</w:t>
      </w:r>
      <w:r w:rsidRPr="00CD5B43">
        <w:rPr>
          <w:rFonts w:ascii="TH SarabunIT๙" w:hAnsi="TH SarabunIT๙" w:cs="TH SarabunIT๙"/>
          <w:szCs w:val="32"/>
          <w:cs/>
        </w:rPr>
        <w:t>สินค้าเกษตรและหัตถกรรม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>การค้าที่เกี่ยวกับบริการ</w:t>
      </w:r>
      <w:r>
        <w:rPr>
          <w:rFonts w:ascii="TH SarabunIT๙" w:hAnsi="TH SarabunIT๙" w:cs="TH SarabunIT๙" w:hint="cs"/>
          <w:szCs w:val="32"/>
          <w:cs/>
        </w:rPr>
        <w:t xml:space="preserve"> มีการใช้บังคับใช้กฎหมาย</w:t>
      </w:r>
      <w:r w:rsidRPr="00CD5B43">
        <w:rPr>
          <w:rFonts w:ascii="TH SarabunIT๙" w:hAnsi="TH SarabunIT๙" w:cs="TH SarabunIT๙"/>
          <w:szCs w:val="32"/>
          <w:cs/>
        </w:rPr>
        <w:t>ทรัพย์สินทางปัญญา</w:t>
      </w:r>
      <w:r>
        <w:rPr>
          <w:rFonts w:ascii="TH SarabunIT๙" w:hAnsi="TH SarabunIT๙" w:cs="TH SarabunIT๙" w:hint="cs"/>
          <w:szCs w:val="32"/>
          <w:cs/>
        </w:rPr>
        <w:t xml:space="preserve"> เกิด</w:t>
      </w:r>
      <w:r>
        <w:rPr>
          <w:rFonts w:ascii="TH SarabunIT๙" w:hAnsi="TH SarabunIT๙" w:cs="TH SarabunIT๙"/>
          <w:szCs w:val="32"/>
          <w:cs/>
        </w:rPr>
        <w:t>ข้อตกลงด้านเทคนิคทางการค้าแลละ</w:t>
      </w:r>
      <w:r w:rsidRPr="00CD5B43">
        <w:rPr>
          <w:rFonts w:ascii="TH SarabunIT๙" w:hAnsi="TH SarabunIT๙" w:cs="TH SarabunIT๙"/>
          <w:szCs w:val="32"/>
          <w:cs/>
        </w:rPr>
        <w:t>การลงทุน</w:t>
      </w:r>
      <w:r>
        <w:rPr>
          <w:rFonts w:ascii="TH SarabunIT๙" w:hAnsi="TH SarabunIT๙" w:cs="TH SarabunIT๙" w:hint="cs"/>
          <w:szCs w:val="32"/>
          <w:cs/>
        </w:rPr>
        <w:t xml:space="preserve"> มีการ</w:t>
      </w:r>
      <w:r w:rsidRPr="00CD5B43">
        <w:rPr>
          <w:rFonts w:ascii="TH SarabunIT๙" w:hAnsi="TH SarabunIT๙" w:cs="TH SarabunIT๙"/>
          <w:szCs w:val="32"/>
          <w:cs/>
        </w:rPr>
        <w:t>ระบบระงับข้อพิพาท</w:t>
      </w:r>
      <w:r>
        <w:rPr>
          <w:rFonts w:ascii="TH SarabunIT๙" w:hAnsi="TH SarabunIT๙" w:cs="TH SarabunIT๙" w:hint="cs"/>
          <w:szCs w:val="32"/>
          <w:cs/>
        </w:rPr>
        <w:t>ระหว่างประเทศ</w:t>
      </w:r>
      <w:r>
        <w:rPr>
          <w:rFonts w:ascii="TH SarabunIT๙" w:hAnsi="TH SarabunIT๙" w:cs="TH SarabunIT๙"/>
          <w:szCs w:val="32"/>
          <w:cs/>
        </w:rPr>
        <w:t xml:space="preserve"> และยังมีข้อตกลงใน</w:t>
      </w:r>
      <w:r w:rsidRPr="00CD5B43">
        <w:rPr>
          <w:rFonts w:ascii="TH SarabunIT๙" w:hAnsi="TH SarabunIT๙" w:cs="TH SarabunIT๙"/>
          <w:szCs w:val="32"/>
          <w:cs/>
        </w:rPr>
        <w:t>ประเด็น</w:t>
      </w:r>
      <w:r>
        <w:rPr>
          <w:rFonts w:ascii="TH SarabunIT๙" w:hAnsi="TH SarabunIT๙" w:cs="TH SarabunIT๙" w:hint="cs"/>
          <w:szCs w:val="32"/>
          <w:cs/>
        </w:rPr>
        <w:t>ทาง</w:t>
      </w:r>
      <w:r w:rsidRPr="00CD5B43">
        <w:rPr>
          <w:rFonts w:ascii="TH SarabunIT๙" w:hAnsi="TH SarabunIT๙" w:cs="TH SarabunIT๙"/>
          <w:szCs w:val="32"/>
          <w:cs/>
        </w:rPr>
        <w:t>การค้าอื่นๆ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</w:p>
    <w:p w:rsidR="00312F77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องค์การการค้าโลก</w:t>
      </w:r>
      <w:r w:rsidRPr="00CD5B43">
        <w:rPr>
          <w:rFonts w:ascii="TH SarabunIT๙" w:hAnsi="TH SarabunIT๙" w:cs="TH SarabunIT๙"/>
          <w:szCs w:val="32"/>
        </w:rPr>
        <w:t xml:space="preserve"> </w:t>
      </w:r>
      <w:r w:rsidRPr="00CD5B43">
        <w:rPr>
          <w:rFonts w:ascii="TH SarabunIT๙" w:hAnsi="TH SarabunIT๙" w:cs="TH SarabunIT๙"/>
          <w:b/>
          <w:bCs/>
          <w:i/>
          <w:iCs/>
          <w:szCs w:val="32"/>
        </w:rPr>
        <w:t>(The World Trade Organization)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>จัดตั้งโดยข้อตกลงกรุงมารา</w:t>
      </w:r>
      <w:proofErr w:type="spellStart"/>
      <w:r w:rsidRPr="00CD5B43">
        <w:rPr>
          <w:rFonts w:ascii="TH SarabunIT๙" w:hAnsi="TH SarabunIT๙" w:cs="TH SarabunIT๙"/>
          <w:szCs w:val="32"/>
          <w:cs/>
        </w:rPr>
        <w:t>เกซ</w:t>
      </w:r>
      <w:proofErr w:type="spellEnd"/>
      <w:r w:rsidRPr="00CD5B43">
        <w:rPr>
          <w:rFonts w:ascii="TH SarabunIT๙" w:hAnsi="TH SarabunIT๙" w:cs="TH SarabunIT๙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</w:rPr>
        <w:t>(Marrakech Agreement)</w:t>
      </w:r>
      <w:r>
        <w:rPr>
          <w:rFonts w:ascii="TH SarabunIT๙" w:hAnsi="TH SarabunIT๙" w:cs="TH SarabunIT๙" w:hint="cs"/>
          <w:szCs w:val="32"/>
          <w:cs/>
        </w:rPr>
        <w:t xml:space="preserve"> ได้</w:t>
      </w:r>
      <w:r w:rsidRPr="00CD5B43">
        <w:rPr>
          <w:rFonts w:ascii="TH SarabunIT๙" w:hAnsi="TH SarabunIT๙" w:cs="TH SarabunIT๙"/>
          <w:szCs w:val="32"/>
          <w:cs/>
        </w:rPr>
        <w:t xml:space="preserve">แบ่งข้อตกออกเป็นหมวดต่างๆในภาคผนวก </w:t>
      </w:r>
      <w:r w:rsidRPr="00CD5B43">
        <w:rPr>
          <w:rFonts w:ascii="TH SarabunIT๙" w:hAnsi="TH SarabunIT๙" w:cs="TH SarabunIT๙"/>
          <w:szCs w:val="32"/>
        </w:rPr>
        <w:t>(Annexes)</w:t>
      </w: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ดังนี้</w:t>
      </w:r>
      <w:r w:rsidRPr="00CD5B43">
        <w:rPr>
          <w:rFonts w:ascii="TH SarabunIT๙" w:hAnsi="TH SarabunIT๙" w:cs="TH SarabunIT๙"/>
          <w:szCs w:val="32"/>
        </w:rPr>
        <w:t xml:space="preserve"> </w:t>
      </w:r>
      <w:r w:rsidRPr="00CD5B43">
        <w:rPr>
          <w:rFonts w:ascii="TH SarabunIT๙" w:hAnsi="TH SarabunIT๙" w:cs="TH SarabunIT๙"/>
          <w:szCs w:val="32"/>
          <w:cs/>
        </w:rPr>
        <w:t xml:space="preserve"> </w:t>
      </w:r>
    </w:p>
    <w:p w:rsidR="00312F77" w:rsidRPr="00281A59" w:rsidRDefault="00312F77" w:rsidP="00312F7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hanging="11"/>
        <w:jc w:val="thaiDistribute"/>
        <w:rPr>
          <w:rFonts w:ascii="TH SarabunIT๙" w:hAnsi="TH SarabunIT๙" w:cs="TH SarabunIT๙"/>
          <w:szCs w:val="32"/>
          <w:cs/>
        </w:rPr>
      </w:pPr>
      <w:r w:rsidRPr="00281A59">
        <w:rPr>
          <w:rFonts w:ascii="TH SarabunIT๙" w:hAnsi="TH SarabunIT๙" w:cs="TH SarabunIT๙"/>
          <w:szCs w:val="32"/>
          <w:cs/>
        </w:rPr>
        <w:t xml:space="preserve">ภาคผนวก </w:t>
      </w:r>
      <w:r w:rsidRPr="00281A59">
        <w:rPr>
          <w:rFonts w:ascii="TH SarabunIT๙" w:hAnsi="TH SarabunIT๙" w:cs="TH SarabunIT๙"/>
          <w:szCs w:val="32"/>
        </w:rPr>
        <w:t xml:space="preserve">1A </w:t>
      </w:r>
      <w:r w:rsidRPr="00281A59">
        <w:rPr>
          <w:rFonts w:ascii="TH SarabunIT๙" w:hAnsi="TH SarabunIT๙" w:cs="TH SarabunIT๙"/>
          <w:szCs w:val="32"/>
          <w:cs/>
        </w:rPr>
        <w:t xml:space="preserve">การค้าสินค้า </w:t>
      </w:r>
    </w:p>
    <w:p w:rsidR="00312F77" w:rsidRPr="00281A59" w:rsidRDefault="00312F77" w:rsidP="00312F7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hanging="11"/>
        <w:jc w:val="thaiDistribute"/>
        <w:rPr>
          <w:rFonts w:ascii="TH SarabunIT๙" w:hAnsi="TH SarabunIT๙" w:cs="TH SarabunIT๙"/>
          <w:szCs w:val="32"/>
          <w:cs/>
        </w:rPr>
      </w:pPr>
      <w:r w:rsidRPr="00281A59">
        <w:rPr>
          <w:rFonts w:ascii="TH SarabunIT๙" w:hAnsi="TH SarabunIT๙" w:cs="TH SarabunIT๙"/>
          <w:szCs w:val="32"/>
          <w:cs/>
        </w:rPr>
        <w:t xml:space="preserve">ภาคผนวก </w:t>
      </w:r>
      <w:r w:rsidRPr="00281A59">
        <w:rPr>
          <w:rFonts w:ascii="TH SarabunIT๙" w:hAnsi="TH SarabunIT๙" w:cs="TH SarabunIT๙"/>
          <w:szCs w:val="32"/>
        </w:rPr>
        <w:t xml:space="preserve">1B </w:t>
      </w:r>
      <w:r w:rsidRPr="00281A59">
        <w:rPr>
          <w:rFonts w:ascii="TH SarabunIT๙" w:hAnsi="TH SarabunIT๙" w:cs="TH SarabunIT๙"/>
          <w:szCs w:val="32"/>
          <w:cs/>
        </w:rPr>
        <w:t>การบริการ</w:t>
      </w:r>
    </w:p>
    <w:p w:rsidR="00312F77" w:rsidRPr="00281A59" w:rsidRDefault="00312F77" w:rsidP="00312F7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hanging="11"/>
        <w:jc w:val="thaiDistribute"/>
        <w:rPr>
          <w:rFonts w:ascii="TH SarabunIT๙" w:hAnsi="TH SarabunIT๙" w:cs="TH SarabunIT๙"/>
          <w:szCs w:val="32"/>
          <w:cs/>
        </w:rPr>
      </w:pPr>
      <w:r w:rsidRPr="00281A59">
        <w:rPr>
          <w:rFonts w:ascii="TH SarabunIT๙" w:hAnsi="TH SarabunIT๙" w:cs="TH SarabunIT๙"/>
          <w:szCs w:val="32"/>
          <w:cs/>
        </w:rPr>
        <w:t xml:space="preserve">ภาคผนวก </w:t>
      </w:r>
      <w:r w:rsidRPr="00281A59">
        <w:rPr>
          <w:rFonts w:ascii="TH SarabunIT๙" w:hAnsi="TH SarabunIT๙" w:cs="TH SarabunIT๙"/>
          <w:szCs w:val="32"/>
        </w:rPr>
        <w:t xml:space="preserve">1C </w:t>
      </w:r>
      <w:r w:rsidRPr="00281A59">
        <w:rPr>
          <w:rFonts w:ascii="TH SarabunIT๙" w:hAnsi="TH SarabunIT๙" w:cs="TH SarabunIT๙"/>
          <w:szCs w:val="32"/>
          <w:cs/>
        </w:rPr>
        <w:t>ทรัพย์สินทางปัญญา</w:t>
      </w:r>
    </w:p>
    <w:p w:rsidR="00312F77" w:rsidRPr="00281A59" w:rsidRDefault="00312F77" w:rsidP="00312F7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hanging="11"/>
        <w:jc w:val="thaiDistribute"/>
        <w:rPr>
          <w:rFonts w:ascii="TH SarabunIT๙" w:hAnsi="TH SarabunIT๙" w:cs="TH SarabunIT๙"/>
          <w:szCs w:val="32"/>
          <w:cs/>
        </w:rPr>
      </w:pPr>
      <w:r w:rsidRPr="00281A59">
        <w:rPr>
          <w:rFonts w:ascii="TH SarabunIT๙" w:hAnsi="TH SarabunIT๙" w:cs="TH SarabunIT๙"/>
          <w:szCs w:val="32"/>
          <w:cs/>
        </w:rPr>
        <w:t xml:space="preserve">ภาคผนวก </w:t>
      </w:r>
      <w:r w:rsidRPr="00281A59">
        <w:rPr>
          <w:rFonts w:ascii="TH SarabunIT๙" w:hAnsi="TH SarabunIT๙" w:cs="TH SarabunIT๙"/>
          <w:szCs w:val="32"/>
        </w:rPr>
        <w:t xml:space="preserve">2 </w:t>
      </w:r>
      <w:r w:rsidRPr="00281A59">
        <w:rPr>
          <w:rFonts w:ascii="TH SarabunIT๙" w:hAnsi="TH SarabunIT๙" w:cs="TH SarabunIT๙"/>
          <w:szCs w:val="32"/>
          <w:cs/>
        </w:rPr>
        <w:t>ระบบระงับข้อพิพาท</w:t>
      </w:r>
    </w:p>
    <w:p w:rsidR="00312F77" w:rsidRPr="00281A59" w:rsidRDefault="00312F77" w:rsidP="00312F7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hanging="11"/>
        <w:jc w:val="thaiDistribute"/>
        <w:rPr>
          <w:rFonts w:ascii="TH SarabunIT๙" w:hAnsi="TH SarabunIT๙" w:cs="TH SarabunIT๙"/>
          <w:szCs w:val="32"/>
          <w:cs/>
        </w:rPr>
      </w:pPr>
      <w:r w:rsidRPr="00281A59">
        <w:rPr>
          <w:rFonts w:ascii="TH SarabunIT๙" w:hAnsi="TH SarabunIT๙" w:cs="TH SarabunIT๙"/>
          <w:szCs w:val="32"/>
          <w:cs/>
        </w:rPr>
        <w:t xml:space="preserve">ภาคผนวก </w:t>
      </w:r>
      <w:r w:rsidRPr="00281A59">
        <w:rPr>
          <w:rFonts w:ascii="TH SarabunIT๙" w:hAnsi="TH SarabunIT๙" w:cs="TH SarabunIT๙"/>
          <w:szCs w:val="32"/>
        </w:rPr>
        <w:t xml:space="preserve">3 </w:t>
      </w:r>
      <w:r w:rsidRPr="00281A59">
        <w:rPr>
          <w:rFonts w:ascii="TH SarabunIT๙" w:hAnsi="TH SarabunIT๙" w:cs="TH SarabunIT๙"/>
          <w:szCs w:val="32"/>
          <w:cs/>
        </w:rPr>
        <w:t xml:space="preserve">มาตรการตรวจสอบทางการค้า </w:t>
      </w:r>
    </w:p>
    <w:p w:rsidR="00312F77" w:rsidRPr="00281A59" w:rsidRDefault="00312F77" w:rsidP="00312F7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hanging="11"/>
        <w:jc w:val="thaiDistribute"/>
        <w:rPr>
          <w:rFonts w:ascii="TH SarabunIT๙" w:hAnsi="TH SarabunIT๙" w:cs="TH SarabunIT๙"/>
          <w:szCs w:val="32"/>
        </w:rPr>
      </w:pPr>
      <w:r w:rsidRPr="00281A59">
        <w:rPr>
          <w:rFonts w:ascii="TH SarabunIT๙" w:hAnsi="TH SarabunIT๙" w:cs="TH SarabunIT๙"/>
          <w:szCs w:val="32"/>
          <w:cs/>
        </w:rPr>
        <w:t xml:space="preserve">ภาคผนวก </w:t>
      </w:r>
      <w:r w:rsidRPr="00281A59">
        <w:rPr>
          <w:rFonts w:ascii="TH SarabunIT๙" w:hAnsi="TH SarabunIT๙" w:cs="TH SarabunIT๙"/>
          <w:szCs w:val="32"/>
        </w:rPr>
        <w:t xml:space="preserve">4 </w:t>
      </w:r>
      <w:r w:rsidRPr="00281A59">
        <w:rPr>
          <w:rFonts w:ascii="TH SarabunIT๙" w:hAnsi="TH SarabunIT๙" w:cs="TH SarabunIT๙"/>
          <w:szCs w:val="32"/>
          <w:cs/>
        </w:rPr>
        <w:t xml:space="preserve">ความตกลงทางการค้าแบบหลายฝ่าย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Cs w:val="32"/>
        </w:rPr>
      </w:pPr>
    </w:p>
    <w:p w:rsidR="00312F77" w:rsidRPr="00CD5B43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องค์การการค้าโลกในปัจจุบัน</w:t>
      </w:r>
      <w:r>
        <w:rPr>
          <w:rFonts w:ascii="TH SarabunIT๙" w:hAnsi="TH SarabunIT๙" w:cs="TH SarabunIT๙"/>
          <w:szCs w:val="32"/>
        </w:rPr>
        <w:t xml:space="preserve"> </w:t>
      </w:r>
      <w:r w:rsidRPr="007600F4">
        <w:rPr>
          <w:rFonts w:ascii="TH SarabunIT๙" w:hAnsi="TH SarabunIT๙" w:cs="TH SarabunIT๙" w:hint="cs"/>
          <w:szCs w:val="32"/>
          <w:cs/>
        </w:rPr>
        <w:t xml:space="preserve">ประกอบไปด้วย </w:t>
      </w:r>
      <w:r w:rsidRPr="007600F4">
        <w:rPr>
          <w:rFonts w:ascii="TH SarabunIT๙" w:hAnsi="TH SarabunIT๙" w:cs="TH SarabunIT๙"/>
          <w:szCs w:val="32"/>
          <w:cs/>
        </w:rPr>
        <w:t xml:space="preserve">รัฐสมาชิกทั่วโลก </w:t>
      </w:r>
      <w:r w:rsidRPr="007600F4">
        <w:rPr>
          <w:rFonts w:ascii="TH SarabunIT๙" w:hAnsi="TH SarabunIT๙" w:cs="TH SarabunIT๙" w:hint="cs"/>
          <w:szCs w:val="32"/>
          <w:cs/>
        </w:rPr>
        <w:t xml:space="preserve">จำนวน </w:t>
      </w:r>
      <w:r w:rsidRPr="007600F4">
        <w:rPr>
          <w:rFonts w:ascii="TH SarabunIT๙" w:hAnsi="TH SarabunIT๙" w:cs="TH SarabunIT๙"/>
          <w:szCs w:val="32"/>
        </w:rPr>
        <w:t>162</w:t>
      </w:r>
      <w:r w:rsidRPr="007600F4">
        <w:rPr>
          <w:rFonts w:ascii="TH SarabunIT๙" w:hAnsi="TH SarabunIT๙" w:cs="TH SarabunIT๙"/>
          <w:szCs w:val="32"/>
          <w:cs/>
        </w:rPr>
        <w:t xml:space="preserve"> รัฐ จาก</w:t>
      </w:r>
      <w:r w:rsidRPr="007600F4">
        <w:rPr>
          <w:rFonts w:ascii="TH SarabunIT๙" w:hAnsi="TH SarabunIT๙" w:cs="TH SarabunIT๙" w:hint="cs"/>
          <w:szCs w:val="32"/>
          <w:cs/>
        </w:rPr>
        <w:t xml:space="preserve"> </w:t>
      </w:r>
      <w:r w:rsidRPr="007600F4">
        <w:rPr>
          <w:rFonts w:ascii="TH SarabunIT๙" w:hAnsi="TH SarabunIT๙" w:cs="TH SarabunIT๙"/>
          <w:szCs w:val="32"/>
        </w:rPr>
        <w:t>192</w:t>
      </w:r>
      <w:r w:rsidRPr="007600F4">
        <w:rPr>
          <w:rFonts w:ascii="TH SarabunIT๙" w:hAnsi="TH SarabunIT๙" w:cs="TH SarabunIT๙"/>
          <w:szCs w:val="32"/>
          <w:cs/>
        </w:rPr>
        <w:t xml:space="preserve"> รัฐ </w:t>
      </w:r>
      <w:r>
        <w:rPr>
          <w:rFonts w:ascii="TH SarabunIT๙" w:hAnsi="TH SarabunIT๙" w:cs="TH SarabunIT๙"/>
          <w:szCs w:val="32"/>
          <w:cs/>
        </w:rPr>
        <w:br/>
      </w:r>
      <w:r w:rsidRPr="007600F4">
        <w:rPr>
          <w:rFonts w:ascii="TH SarabunIT๙" w:hAnsi="TH SarabunIT๙" w:cs="TH SarabunIT๙"/>
          <w:szCs w:val="32"/>
          <w:cs/>
        </w:rPr>
        <w:t>อยู่ร่วมกัน</w:t>
      </w:r>
      <w:r w:rsidRPr="007600F4">
        <w:rPr>
          <w:rFonts w:ascii="TH SarabunIT๙" w:hAnsi="TH SarabunIT๙" w:cs="TH SarabunIT๙" w:hint="cs"/>
          <w:szCs w:val="32"/>
          <w:cs/>
        </w:rPr>
        <w:t>โดยยึด</w:t>
      </w:r>
      <w:r w:rsidRPr="007600F4">
        <w:rPr>
          <w:rFonts w:ascii="TH SarabunIT๙" w:hAnsi="TH SarabunIT๙" w:cs="TH SarabunIT๙"/>
          <w:szCs w:val="32"/>
          <w:cs/>
        </w:rPr>
        <w:t>หลัก</w:t>
      </w:r>
      <w:r>
        <w:rPr>
          <w:rFonts w:ascii="TH SarabunIT๙" w:hAnsi="TH SarabunIT๙" w:cs="TH SarabunIT๙" w:hint="cs"/>
          <w:szCs w:val="32"/>
          <w:cs/>
        </w:rPr>
        <w:t xml:space="preserve">ดังนี้ </w:t>
      </w:r>
      <w:r w:rsidRPr="007600F4">
        <w:rPr>
          <w:rFonts w:ascii="TH SarabunIT๙" w:hAnsi="TH SarabunIT๙" w:cs="TH SarabunIT๙"/>
          <w:szCs w:val="32"/>
          <w:cs/>
        </w:rPr>
        <w:t>การไม่เลือกปฏิบัติ</w:t>
      </w:r>
      <w:r w:rsidRPr="007600F4">
        <w:rPr>
          <w:rFonts w:ascii="TH SarabunIT๙" w:hAnsi="TH SarabunIT๙" w:cs="TH SarabunIT๙"/>
          <w:szCs w:val="32"/>
        </w:rPr>
        <w:t xml:space="preserve"> (Non-Discrimination) </w:t>
      </w:r>
      <w:r w:rsidRPr="007600F4">
        <w:rPr>
          <w:rFonts w:ascii="TH SarabunIT๙" w:hAnsi="TH SarabunIT๙" w:cs="TH SarabunIT๙" w:hint="cs"/>
          <w:szCs w:val="32"/>
          <w:cs/>
        </w:rPr>
        <w:t>,</w:t>
      </w:r>
      <w:r w:rsidRPr="007600F4">
        <w:rPr>
          <w:rFonts w:ascii="TH SarabunIT๙" w:hAnsi="TH SarabunIT๙" w:cs="TH SarabunIT๙"/>
          <w:szCs w:val="32"/>
          <w:cs/>
        </w:rPr>
        <w:t>การปฏิบัติเยี่ยงชาติที่ได้รับ</w:t>
      </w:r>
      <w:r>
        <w:rPr>
          <w:rFonts w:ascii="TH SarabunIT๙" w:hAnsi="TH SarabunIT๙" w:cs="TH SarabunIT๙"/>
          <w:szCs w:val="32"/>
          <w:cs/>
        </w:rPr>
        <w:br/>
      </w:r>
      <w:r w:rsidRPr="007600F4">
        <w:rPr>
          <w:rFonts w:ascii="TH SarabunIT๙" w:hAnsi="TH SarabunIT๙" w:cs="TH SarabunIT๙"/>
          <w:szCs w:val="32"/>
          <w:cs/>
        </w:rPr>
        <w:t>ความอนุเคราะห์ยิ่ง (</w:t>
      </w:r>
      <w:r w:rsidRPr="007600F4">
        <w:rPr>
          <w:rFonts w:ascii="TH SarabunIT๙" w:hAnsi="TH SarabunIT๙" w:cs="TH SarabunIT๙"/>
          <w:szCs w:val="32"/>
        </w:rPr>
        <w:t xml:space="preserve">Most </w:t>
      </w:r>
      <w:proofErr w:type="spellStart"/>
      <w:r w:rsidRPr="007600F4">
        <w:rPr>
          <w:rFonts w:ascii="TH SarabunIT๙" w:hAnsi="TH SarabunIT๙" w:cs="TH SarabunIT๙"/>
          <w:szCs w:val="32"/>
        </w:rPr>
        <w:t>Favoured</w:t>
      </w:r>
      <w:proofErr w:type="spellEnd"/>
      <w:r w:rsidRPr="007600F4">
        <w:rPr>
          <w:rFonts w:ascii="TH SarabunIT๙" w:hAnsi="TH SarabunIT๙" w:cs="TH SarabunIT๙"/>
          <w:szCs w:val="32"/>
        </w:rPr>
        <w:t xml:space="preserve">-Nations) </w:t>
      </w:r>
      <w:r w:rsidRPr="007600F4">
        <w:rPr>
          <w:rFonts w:ascii="TH SarabunIT๙" w:hAnsi="TH SarabunIT๙" w:cs="TH SarabunIT๙" w:hint="cs"/>
          <w:szCs w:val="32"/>
          <w:cs/>
        </w:rPr>
        <w:t>และ</w:t>
      </w:r>
      <w:r w:rsidRPr="007600F4">
        <w:rPr>
          <w:rFonts w:ascii="TH SarabunIT๙" w:hAnsi="TH SarabunIT๙" w:cs="TH SarabunIT๙"/>
          <w:szCs w:val="32"/>
          <w:cs/>
        </w:rPr>
        <w:t>การปฏิบัติเยี่ยงคนชาติ (</w:t>
      </w:r>
      <w:r w:rsidRPr="007600F4">
        <w:rPr>
          <w:rFonts w:ascii="TH SarabunIT๙" w:hAnsi="TH SarabunIT๙" w:cs="TH SarabunIT๙"/>
          <w:szCs w:val="32"/>
        </w:rPr>
        <w:t>National Treatment)</w:t>
      </w:r>
    </w:p>
    <w:p w:rsidR="00312F77" w:rsidRPr="0077244F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</w:rPr>
      </w:pPr>
      <w:r w:rsidRPr="0077244F">
        <w:rPr>
          <w:rFonts w:ascii="TH SarabunIT๙" w:hAnsi="TH SarabunIT๙" w:cs="TH SarabunIT๙"/>
          <w:szCs w:val="32"/>
          <w:cs/>
        </w:rPr>
        <w:t>หลักการปฏิบัติเยี่ยงชาติที่ได้รับความอนุเคราะห์ยิ่ง</w:t>
      </w:r>
      <w:r w:rsidRPr="0077244F">
        <w:rPr>
          <w:rFonts w:ascii="TH SarabunIT๙" w:hAnsi="TH SarabunIT๙" w:cs="TH SarabunIT๙"/>
          <w:szCs w:val="32"/>
        </w:rPr>
        <w:t xml:space="preserve"> (Most-</w:t>
      </w:r>
      <w:proofErr w:type="spellStart"/>
      <w:r w:rsidRPr="0077244F">
        <w:rPr>
          <w:rFonts w:ascii="TH SarabunIT๙" w:hAnsi="TH SarabunIT๙" w:cs="TH SarabunIT๙"/>
          <w:szCs w:val="32"/>
        </w:rPr>
        <w:t>Favoured</w:t>
      </w:r>
      <w:proofErr w:type="spellEnd"/>
      <w:r w:rsidRPr="0077244F">
        <w:rPr>
          <w:rFonts w:ascii="TH SarabunIT๙" w:hAnsi="TH SarabunIT๙" w:cs="TH SarabunIT๙"/>
          <w:szCs w:val="32"/>
        </w:rPr>
        <w:t xml:space="preserve"> Nations: MFN) </w:t>
      </w:r>
      <w:r w:rsidRPr="0077244F">
        <w:rPr>
          <w:rFonts w:ascii="TH SarabunIT๙" w:hAnsi="TH SarabunIT๙" w:cs="TH SarabunIT๙"/>
          <w:szCs w:val="32"/>
        </w:rPr>
        <w:br/>
      </w:r>
      <w:r w:rsidRPr="0077244F">
        <w:rPr>
          <w:rFonts w:ascii="TH SarabunIT๙" w:hAnsi="TH SarabunIT๙" w:cs="TH SarabunIT๙" w:hint="cs"/>
          <w:szCs w:val="32"/>
          <w:cs/>
        </w:rPr>
        <w:t>เป็น</w:t>
      </w:r>
      <w:r w:rsidRPr="0077244F">
        <w:rPr>
          <w:rFonts w:ascii="TH SarabunIT๙" w:hAnsi="TH SarabunIT๙" w:cs="TH SarabunIT๙"/>
          <w:szCs w:val="32"/>
          <w:cs/>
        </w:rPr>
        <w:t>มาตรการของประเทศหนึ่งที่ใช้บังคับระหว่างประเทศหนึ่งกับอีกประเทศหนึ่ง</w:t>
      </w:r>
      <w:r w:rsidRPr="0077244F">
        <w:rPr>
          <w:rFonts w:ascii="TH SarabunIT๙" w:hAnsi="TH SarabunIT๙" w:cs="TH SarabunIT๙" w:hint="cs"/>
          <w:szCs w:val="32"/>
          <w:cs/>
        </w:rPr>
        <w:t xml:space="preserve"> </w:t>
      </w:r>
      <w:r w:rsidRPr="0077244F">
        <w:rPr>
          <w:rFonts w:ascii="TH SarabunIT๙" w:hAnsi="TH SarabunIT๙" w:cs="TH SarabunIT๙"/>
          <w:szCs w:val="32"/>
          <w:cs/>
        </w:rPr>
        <w:t>ตัวอย่างเช่น ประเทศไทย</w:t>
      </w:r>
      <w:r w:rsidRPr="0077244F">
        <w:rPr>
          <w:rFonts w:ascii="TH SarabunIT๙" w:hAnsi="TH SarabunIT๙" w:cs="TH SarabunIT๙"/>
          <w:szCs w:val="32"/>
          <w:cs/>
        </w:rPr>
        <w:br/>
        <w:t>ให้สิทธิพิเศษสำหรับชาวอเมริกันในการเข้ามาทำงานในประเทศไทย มาตรการดังกล่าวจะต้องใช้กับประเทศอื่นที่เป็นสมาชิกองค์การการค้าโลก</w:t>
      </w:r>
      <w:r w:rsidRPr="0077244F"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/>
          <w:szCs w:val="32"/>
        </w:rPr>
        <w:t>(W</w:t>
      </w:r>
      <w:r w:rsidRPr="0077244F">
        <w:rPr>
          <w:rFonts w:ascii="TH SarabunIT๙" w:hAnsi="TH SarabunIT๙" w:cs="TH SarabunIT๙"/>
          <w:szCs w:val="32"/>
        </w:rPr>
        <w:t>TO</w:t>
      </w:r>
      <w:r>
        <w:rPr>
          <w:rFonts w:ascii="TH SarabunIT๙" w:hAnsi="TH SarabunIT๙" w:cs="TH SarabunIT๙"/>
          <w:szCs w:val="32"/>
        </w:rPr>
        <w:t>)</w:t>
      </w:r>
      <w:r w:rsidRPr="0077244F">
        <w:rPr>
          <w:rFonts w:ascii="TH SarabunIT๙" w:hAnsi="TH SarabunIT๙" w:cs="TH SarabunIT๙"/>
          <w:szCs w:val="32"/>
          <w:cs/>
        </w:rPr>
        <w:t xml:space="preserve"> อย่างเท่าเทียม </w:t>
      </w:r>
      <w:r w:rsidRPr="0077244F">
        <w:rPr>
          <w:rFonts w:ascii="TH SarabunIT๙" w:hAnsi="TH SarabunIT๙" w:cs="TH SarabunIT๙" w:hint="cs"/>
          <w:szCs w:val="32"/>
          <w:cs/>
        </w:rPr>
        <w:t>ส่วน</w:t>
      </w:r>
      <w:r w:rsidRPr="0077244F">
        <w:rPr>
          <w:rFonts w:ascii="TH SarabunIT๙" w:hAnsi="TH SarabunIT๙" w:cs="TH SarabunIT๙"/>
          <w:szCs w:val="32"/>
          <w:cs/>
        </w:rPr>
        <w:t>หลักการปฏิบัติเยี่ยงคนชาติ</w:t>
      </w:r>
      <w:r w:rsidRPr="0077244F">
        <w:rPr>
          <w:rFonts w:ascii="TH SarabunIT๙" w:hAnsi="TH SarabunIT๙" w:cs="TH SarabunIT๙"/>
          <w:szCs w:val="32"/>
        </w:rPr>
        <w:t xml:space="preserve"> (National Treatment: NT) </w:t>
      </w:r>
      <w:r w:rsidRPr="0077244F">
        <w:rPr>
          <w:rFonts w:ascii="TH SarabunIT๙" w:hAnsi="TH SarabunIT๙" w:cs="TH SarabunIT๙"/>
          <w:szCs w:val="32"/>
          <w:cs/>
        </w:rPr>
        <w:t xml:space="preserve">ใช้บังคับกับการปฏิบัติต่อคนในชาติ กับชาวต่างชาติ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ถึงอย่างไรก็ตาม </w:t>
      </w:r>
      <w:r w:rsidRPr="0077244F">
        <w:rPr>
          <w:rFonts w:ascii="TH SarabunIT๙" w:hAnsi="TH SarabunIT๙" w:cs="TH SarabunIT๙"/>
          <w:b/>
          <w:bCs/>
          <w:szCs w:val="32"/>
          <w:cs/>
        </w:rPr>
        <w:t>องค์การการค้าโลก (</w:t>
      </w:r>
      <w:r w:rsidRPr="0077244F">
        <w:rPr>
          <w:rFonts w:ascii="TH SarabunIT๙" w:hAnsi="TH SarabunIT๙" w:cs="TH SarabunIT๙"/>
          <w:b/>
          <w:bCs/>
          <w:szCs w:val="32"/>
        </w:rPr>
        <w:t>WTO)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ก็ได้มี</w:t>
      </w:r>
      <w:r w:rsidRPr="00CD5B43">
        <w:rPr>
          <w:rFonts w:ascii="TH SarabunIT๙" w:hAnsi="TH SarabunIT๙" w:cs="TH SarabunIT๙"/>
          <w:b/>
          <w:bCs/>
          <w:szCs w:val="32"/>
          <w:cs/>
        </w:rPr>
        <w:t>ข้อยกเว้น</w:t>
      </w:r>
      <w:r>
        <w:rPr>
          <w:rFonts w:ascii="TH SarabunIT๙" w:hAnsi="TH SarabunIT๙" w:cs="TH SarabunIT๙" w:hint="cs"/>
          <w:b/>
          <w:bCs/>
          <w:szCs w:val="32"/>
          <w:cs/>
        </w:rPr>
        <w:t>ให้เหล่าประเทศสมาชิก</w:t>
      </w:r>
      <w:r>
        <w:rPr>
          <w:rFonts w:ascii="TH SarabunIT๙" w:hAnsi="TH SarabunIT๙" w:cs="TH SarabunIT๙"/>
          <w:b/>
          <w:bCs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szCs w:val="32"/>
          <w:cs/>
        </w:rPr>
        <w:t>กับข้อตกลงดังต่อไปนี้</w:t>
      </w:r>
    </w:p>
    <w:p w:rsidR="00312F77" w:rsidRPr="0077244F" w:rsidRDefault="00312F77" w:rsidP="00312F7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Cs w:val="32"/>
        </w:rPr>
      </w:pPr>
      <w:r w:rsidRPr="0077244F">
        <w:rPr>
          <w:rFonts w:ascii="TH SarabunIT๙" w:hAnsi="TH SarabunIT๙" w:cs="TH SarabunIT๙"/>
          <w:szCs w:val="32"/>
          <w:cs/>
        </w:rPr>
        <w:t>1.</w:t>
      </w:r>
      <w:r>
        <w:rPr>
          <w:rFonts w:ascii="TH SarabunIT๙" w:hAnsi="TH SarabunIT๙" w:cs="TH SarabunIT๙"/>
          <w:szCs w:val="32"/>
          <w:cs/>
        </w:rPr>
        <w:t xml:space="preserve"> </w:t>
      </w:r>
      <w:r w:rsidRPr="0077244F">
        <w:rPr>
          <w:rFonts w:ascii="TH SarabunIT๙" w:hAnsi="TH SarabunIT๙" w:cs="TH SarabunIT๙"/>
          <w:szCs w:val="32"/>
          <w:cs/>
        </w:rPr>
        <w:t xml:space="preserve">กรอบการลงทุนแบบทวิภาคี </w:t>
      </w:r>
      <w:r w:rsidRPr="0077244F">
        <w:rPr>
          <w:rFonts w:ascii="TH SarabunIT๙" w:hAnsi="TH SarabunIT๙" w:cs="TH SarabunIT๙"/>
          <w:szCs w:val="32"/>
        </w:rPr>
        <w:t xml:space="preserve">(Bilateral Investment Treatments: BITs) </w:t>
      </w:r>
    </w:p>
    <w:p w:rsidR="00312F77" w:rsidRDefault="00312F77" w:rsidP="00312F7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2. </w:t>
      </w:r>
      <w:r w:rsidRPr="0077244F">
        <w:rPr>
          <w:rFonts w:ascii="TH SarabunIT๙" w:hAnsi="TH SarabunIT๙" w:cs="TH SarabunIT๙"/>
          <w:szCs w:val="32"/>
          <w:cs/>
        </w:rPr>
        <w:t xml:space="preserve">การตกลงเขตการค้าเสรี </w:t>
      </w:r>
      <w:r w:rsidRPr="0077244F">
        <w:rPr>
          <w:rFonts w:ascii="TH SarabunIT๙" w:hAnsi="TH SarabunIT๙" w:cs="TH SarabunIT๙"/>
          <w:szCs w:val="32"/>
        </w:rPr>
        <w:t xml:space="preserve">(Free Trade Areas: FTAs) </w:t>
      </w:r>
    </w:p>
    <w:p w:rsidR="00312F77" w:rsidRPr="00CD5B43" w:rsidRDefault="00312F77" w:rsidP="00312F7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lastRenderedPageBreak/>
        <w:t>3.</w:t>
      </w:r>
      <w:r w:rsidRPr="0077244F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Pr="0077244F">
        <w:rPr>
          <w:rFonts w:ascii="TH SarabunIT๙" w:hAnsi="TH SarabunIT๙" w:cs="TH SarabunIT๙"/>
          <w:szCs w:val="32"/>
          <w:cs/>
        </w:rPr>
        <w:t xml:space="preserve">การรวมกลุ่มในระดับภูมิภาค </w:t>
      </w:r>
      <w:r w:rsidRPr="0077244F">
        <w:rPr>
          <w:rFonts w:ascii="TH SarabunIT๙" w:hAnsi="TH SarabunIT๙" w:cs="TH SarabunIT๙"/>
          <w:szCs w:val="32"/>
        </w:rPr>
        <w:t xml:space="preserve"> (Regional Integration) </w:t>
      </w:r>
      <w:r w:rsidRPr="0077244F">
        <w:rPr>
          <w:rFonts w:ascii="TH SarabunIT๙" w:hAnsi="TH SarabunIT๙" w:cs="TH SarabunIT๙"/>
          <w:szCs w:val="32"/>
          <w:cs/>
        </w:rPr>
        <w:t xml:space="preserve">อาทิ </w:t>
      </w:r>
      <w:r w:rsidRPr="0077244F">
        <w:rPr>
          <w:rFonts w:ascii="TH SarabunIT๙" w:hAnsi="TH SarabunIT๙" w:cs="TH SarabunIT๙"/>
          <w:szCs w:val="32"/>
        </w:rPr>
        <w:t xml:space="preserve">EU, MERCOSUR, African Nations </w:t>
      </w:r>
      <w:r w:rsidRPr="0077244F">
        <w:rPr>
          <w:rFonts w:ascii="TH SarabunIT๙" w:hAnsi="TH SarabunIT๙" w:cs="TH SarabunIT๙"/>
          <w:szCs w:val="32"/>
          <w:cs/>
        </w:rPr>
        <w:t>และ</w:t>
      </w:r>
      <w:r w:rsidRPr="0077244F">
        <w:rPr>
          <w:rFonts w:ascii="TH SarabunIT๙" w:hAnsi="TH SarabunIT๙" w:cs="TH SarabunIT๙"/>
          <w:szCs w:val="32"/>
        </w:rPr>
        <w:t xml:space="preserve"> ASEAN </w:t>
      </w:r>
    </w:p>
    <w:p w:rsidR="00312F77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Cs w:val="32"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สหภาพยุโรป</w:t>
      </w:r>
      <w:r w:rsidRPr="00CD5B43">
        <w:rPr>
          <w:rFonts w:ascii="TH SarabunIT๙" w:hAnsi="TH SarabunIT๙" w:cs="TH SarabunIT๙"/>
          <w:b/>
          <w:bCs/>
          <w:szCs w:val="32"/>
        </w:rPr>
        <w:t xml:space="preserve"> (European Union)</w:t>
      </w: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การเคลื่อนย้ายแรงงานในสหภาพยุโรป </w:t>
      </w:r>
      <w:r w:rsidRPr="00CD5B43">
        <w:rPr>
          <w:rFonts w:ascii="TH SarabunIT๙" w:hAnsi="TH SarabunIT๙" w:cs="TH SarabunIT๙"/>
          <w:szCs w:val="32"/>
          <w:cs/>
        </w:rPr>
        <w:t>ครอบคลุมถึงเรื่องการเคลื่อนย้ายบุคคลธรรมดา</w:t>
      </w:r>
      <w:r>
        <w:rPr>
          <w:rFonts w:ascii="TH SarabunIT๙" w:hAnsi="TH SarabunIT๙" w:cs="TH SarabunIT๙"/>
          <w:szCs w:val="32"/>
        </w:rPr>
        <w:t xml:space="preserve"> (Movement of Natural Person)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 w:rsidRPr="00CD5B43">
        <w:rPr>
          <w:rFonts w:ascii="TH SarabunIT๙" w:hAnsi="TH SarabunIT๙" w:cs="TH SarabunIT๙"/>
          <w:szCs w:val="32"/>
          <w:cs/>
        </w:rPr>
        <w:t xml:space="preserve">แรงงานในทุกสาขาอาชีพ </w:t>
      </w:r>
      <w:r>
        <w:rPr>
          <w:rFonts w:ascii="TH SarabunIT๙" w:hAnsi="TH SarabunIT๙" w:cs="TH SarabunIT๙" w:hint="cs"/>
          <w:szCs w:val="32"/>
          <w:cs/>
        </w:rPr>
        <w:t>และ</w:t>
      </w:r>
      <w:r w:rsidRPr="00CD5B43">
        <w:rPr>
          <w:rFonts w:ascii="TH SarabunIT๙" w:hAnsi="TH SarabunIT๙" w:cs="TH SarabunIT๙"/>
          <w:szCs w:val="32"/>
          <w:cs/>
        </w:rPr>
        <w:t>สาขาวิชาชีพเป็นไปตามระบบกฎหมายภายในแต่ละประเทศสมาชิก</w:t>
      </w:r>
      <w:r w:rsidRPr="00CD5B43">
        <w:rPr>
          <w:rFonts w:ascii="TH SarabunIT๙" w:hAnsi="TH SarabunIT๙" w:cs="TH SarabunIT๙"/>
          <w:szCs w:val="32"/>
        </w:rPr>
        <w:t xml:space="preserve"> EU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ประชาคมอาเซียน</w:t>
      </w:r>
      <w:r w:rsidRPr="00CD5B43">
        <w:rPr>
          <w:rFonts w:ascii="TH SarabunIT๙" w:hAnsi="TH SarabunIT๙" w:cs="TH SarabunIT๙"/>
          <w:b/>
          <w:bCs/>
          <w:szCs w:val="32"/>
        </w:rPr>
        <w:t xml:space="preserve"> (ASEAN Community)</w:t>
      </w:r>
    </w:p>
    <w:p w:rsidR="00312F77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szCs w:val="32"/>
          <w:cs/>
        </w:rPr>
        <w:t>การศึกษาการเคลื่อนย้ายแรงงานและการจัดการทรัพยากรมนุษย์ในภูมิภาคอาเซียน</w:t>
      </w:r>
      <w:r>
        <w:rPr>
          <w:rFonts w:ascii="TH SarabunIT๙" w:hAnsi="TH SarabunIT๙" w:cs="TH SarabunIT๙"/>
          <w:szCs w:val="32"/>
          <w:cs/>
        </w:rPr>
        <w:t xml:space="preserve"> จะ</w:t>
      </w:r>
      <w:r w:rsidRPr="00CD5B43">
        <w:rPr>
          <w:rFonts w:ascii="TH SarabunIT๙" w:hAnsi="TH SarabunIT๙" w:cs="TH SarabunIT๙"/>
          <w:szCs w:val="32"/>
          <w:cs/>
        </w:rPr>
        <w:t xml:space="preserve">ศึกษารูปแบบและลักษณะการเคลื่อนย้ายบุคคลธรรมดาเพียงกลุ่มเดียว คือ การประกอบอาชีพและวิชาชีพ ซึ่งได้แบ่งแรงงานเป็น 2 ชนิด คือแรงงานมีฝีมือ กับแรงงานไร้ฝีมือ </w:t>
      </w:r>
    </w:p>
    <w:p w:rsidR="00312F77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</w:rPr>
      </w:pPr>
      <w:r w:rsidRPr="00B55B22">
        <w:rPr>
          <w:rFonts w:ascii="TH SarabunIT๙" w:hAnsi="TH SarabunIT๙" w:cs="TH SarabunIT๙"/>
          <w:szCs w:val="32"/>
          <w:cs/>
        </w:rPr>
        <w:t xml:space="preserve">แรงงานไร้ฝีมือ </w:t>
      </w:r>
      <w:r>
        <w:rPr>
          <w:rFonts w:ascii="TH SarabunIT๙" w:hAnsi="TH SarabunIT๙" w:cs="TH SarabunIT๙"/>
          <w:szCs w:val="32"/>
          <w:cs/>
        </w:rPr>
        <w:t>คือ</w:t>
      </w:r>
      <w:r w:rsidRPr="00CD5B43">
        <w:rPr>
          <w:rFonts w:ascii="TH SarabunIT๙" w:hAnsi="TH SarabunIT๙" w:cs="TH SarabunIT๙"/>
          <w:szCs w:val="32"/>
          <w:cs/>
        </w:rPr>
        <w:t xml:space="preserve"> ผู้ที่ใช้แรงงานและค่าจ้างเป็นครั้งคราว ได้แก่ แรงงานที่รับจ้างต่างๆ  </w:t>
      </w:r>
      <w:r>
        <w:rPr>
          <w:rFonts w:ascii="TH SarabunIT๙" w:hAnsi="TH SarabunIT๙" w:cs="TH SarabunIT๙" w:hint="cs"/>
          <w:szCs w:val="32"/>
          <w:cs/>
        </w:rPr>
        <w:t>หรือ</w:t>
      </w:r>
      <w:r w:rsidRPr="00CD5B43">
        <w:rPr>
          <w:rFonts w:ascii="TH SarabunIT๙" w:hAnsi="TH SarabunIT๙" w:cs="TH SarabunIT๙"/>
          <w:szCs w:val="32"/>
          <w:cs/>
        </w:rPr>
        <w:t xml:space="preserve">แรงงานก่อสร้าง </w:t>
      </w:r>
      <w:r>
        <w:rPr>
          <w:rFonts w:ascii="TH SarabunIT๙" w:hAnsi="TH SarabunIT๙" w:cs="TH SarabunIT๙" w:hint="cs"/>
          <w:szCs w:val="32"/>
          <w:cs/>
        </w:rPr>
        <w:t>แรงงาน</w:t>
      </w:r>
      <w:r w:rsidRPr="00CD5B43">
        <w:rPr>
          <w:rFonts w:ascii="TH SarabunIT๙" w:hAnsi="TH SarabunIT๙" w:cs="TH SarabunIT๙"/>
          <w:szCs w:val="32"/>
          <w:cs/>
        </w:rPr>
        <w:t xml:space="preserve">กลุ่มนี้ไม่ได้รับสิทธิพิเศษจากกรอบกติกาการเคลื่อนย้ายแรงงานเสรีภายในภูมิภาคอาเซียน </w:t>
      </w:r>
      <w:r>
        <w:rPr>
          <w:rFonts w:ascii="TH SarabunIT๙" w:hAnsi="TH SarabunIT๙" w:cs="TH SarabunIT๙" w:hint="cs"/>
          <w:szCs w:val="32"/>
          <w:cs/>
        </w:rPr>
        <w:t xml:space="preserve">ดังนั้น </w:t>
      </w:r>
      <w:r w:rsidRPr="00CD5B43">
        <w:rPr>
          <w:rFonts w:ascii="TH SarabunIT๙" w:hAnsi="TH SarabunIT๙" w:cs="TH SarabunIT๙"/>
          <w:szCs w:val="32"/>
          <w:cs/>
        </w:rPr>
        <w:t>กลุ่มหนึ่งที่ได้รับประโยชน์ คือกลุ่มแรงงานมีฝีมือ ซึ่ง</w:t>
      </w:r>
      <w:r>
        <w:rPr>
          <w:rFonts w:ascii="TH SarabunIT๙" w:hAnsi="TH SarabunIT๙" w:cs="TH SarabunIT๙"/>
          <w:szCs w:val="32"/>
          <w:cs/>
        </w:rPr>
        <w:t>อาชีพที่สามารถ</w:t>
      </w:r>
      <w:r w:rsidRPr="00CF05CD">
        <w:rPr>
          <w:rFonts w:ascii="TH SarabunIT๙" w:hAnsi="TH SarabunIT๙" w:cs="TH SarabunIT๙"/>
          <w:szCs w:val="32"/>
          <w:cs/>
        </w:rPr>
        <w:t>ทำงานได้อย่างเสรีใน 10 ประเทศอาเซียน</w:t>
      </w:r>
      <w:r w:rsidRPr="00CD5B43">
        <w:rPr>
          <w:rFonts w:ascii="TH SarabunIT๙" w:hAnsi="TH SarabunIT๙" w:cs="TH SarabunIT๙"/>
          <w:szCs w:val="32"/>
          <w:cs/>
        </w:rPr>
        <w:t xml:space="preserve">  </w:t>
      </w:r>
      <w:r>
        <w:rPr>
          <w:rFonts w:ascii="TH SarabunIT๙" w:hAnsi="TH SarabunIT๙" w:cs="TH SarabunIT๙" w:hint="cs"/>
          <w:szCs w:val="32"/>
          <w:cs/>
        </w:rPr>
        <w:t>มีจำนวน 8 อาชีพ ได้แก่</w:t>
      </w:r>
      <w:r>
        <w:rPr>
          <w:rFonts w:ascii="TH SarabunIT๙" w:hAnsi="TH SarabunIT๙" w:cs="TH SarabunIT๙"/>
          <w:szCs w:val="32"/>
          <w:cs/>
        </w:rPr>
        <w:t xml:space="preserve"> </w:t>
      </w:r>
      <w:r w:rsidRPr="00CF05CD">
        <w:rPr>
          <w:rFonts w:ascii="TH SarabunIT๙" w:hAnsi="TH SarabunIT๙" w:cs="TH SarabunIT๙"/>
          <w:szCs w:val="32"/>
          <w:cs/>
        </w:rPr>
        <w:t>วิศวกร  (</w:t>
      </w:r>
      <w:r>
        <w:rPr>
          <w:rFonts w:ascii="TH SarabunIT๙" w:hAnsi="TH SarabunIT๙" w:cs="TH SarabunIT๙"/>
          <w:szCs w:val="32"/>
        </w:rPr>
        <w:t>Engineering Services)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 w:rsidRPr="00CF05CD">
        <w:rPr>
          <w:rFonts w:ascii="TH SarabunIT๙" w:hAnsi="TH SarabunIT๙" w:cs="TH SarabunIT๙"/>
          <w:szCs w:val="32"/>
          <w:cs/>
        </w:rPr>
        <w:t>พยาบาล  (</w:t>
      </w:r>
      <w:r w:rsidRPr="00CF05CD">
        <w:rPr>
          <w:rFonts w:ascii="TH SarabunIT๙" w:hAnsi="TH SarabunIT๙" w:cs="TH SarabunIT๙"/>
          <w:szCs w:val="32"/>
        </w:rPr>
        <w:t>Nursing Services)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 w:rsidRPr="00CF05CD">
        <w:rPr>
          <w:rFonts w:ascii="TH SarabunIT๙" w:hAnsi="TH SarabunIT๙" w:cs="TH SarabunIT๙"/>
          <w:szCs w:val="32"/>
          <w:cs/>
        </w:rPr>
        <w:t>สถาปนิก  (</w:t>
      </w:r>
      <w:r>
        <w:rPr>
          <w:rFonts w:ascii="TH SarabunIT๙" w:hAnsi="TH SarabunIT๙" w:cs="TH SarabunIT๙"/>
          <w:szCs w:val="32"/>
        </w:rPr>
        <w:t>Architectural Services)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>
        <w:rPr>
          <w:rFonts w:ascii="TH SarabunIT๙" w:hAnsi="TH SarabunIT๙" w:cs="TH SarabunIT๙"/>
          <w:szCs w:val="32"/>
          <w:cs/>
        </w:rPr>
        <w:t>การสำ</w:t>
      </w:r>
      <w:r w:rsidRPr="00CF05CD">
        <w:rPr>
          <w:rFonts w:ascii="TH SarabunIT๙" w:hAnsi="TH SarabunIT๙" w:cs="TH SarabunIT๙"/>
          <w:szCs w:val="32"/>
          <w:cs/>
        </w:rPr>
        <w:t>รวจ  (</w:t>
      </w:r>
      <w:r w:rsidRPr="00CF05CD">
        <w:rPr>
          <w:rFonts w:ascii="TH SarabunIT๙" w:hAnsi="TH SarabunIT๙" w:cs="TH SarabunIT๙"/>
          <w:szCs w:val="32"/>
        </w:rPr>
        <w:t>Surv</w:t>
      </w:r>
      <w:r>
        <w:rPr>
          <w:rFonts w:ascii="TH SarabunIT๙" w:hAnsi="TH SarabunIT๙" w:cs="TH SarabunIT๙"/>
          <w:szCs w:val="32"/>
        </w:rPr>
        <w:t>eying Qualifications)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 w:rsidRPr="00CF05CD">
        <w:rPr>
          <w:rFonts w:ascii="TH SarabunIT๙" w:hAnsi="TH SarabunIT๙" w:cs="TH SarabunIT๙"/>
          <w:szCs w:val="32"/>
          <w:cs/>
        </w:rPr>
        <w:t>นักบัญชี  (</w:t>
      </w:r>
      <w:r w:rsidRPr="00CF05CD">
        <w:rPr>
          <w:rFonts w:ascii="TH SarabunIT๙" w:hAnsi="TH SarabunIT๙" w:cs="TH SarabunIT๙"/>
          <w:szCs w:val="32"/>
        </w:rPr>
        <w:t>Accountancy Services)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proofErr w:type="spellStart"/>
      <w:r w:rsidRPr="00CF05CD">
        <w:rPr>
          <w:rFonts w:ascii="TH SarabunIT๙" w:hAnsi="TH SarabunIT๙" w:cs="TH SarabunIT๙"/>
          <w:szCs w:val="32"/>
          <w:cs/>
        </w:rPr>
        <w:t>ทันต</w:t>
      </w:r>
      <w:proofErr w:type="spellEnd"/>
      <w:r w:rsidRPr="00CF05CD">
        <w:rPr>
          <w:rFonts w:ascii="TH SarabunIT๙" w:hAnsi="TH SarabunIT๙" w:cs="TH SarabunIT๙"/>
          <w:szCs w:val="32"/>
          <w:cs/>
        </w:rPr>
        <w:t>แพทย์  (</w:t>
      </w:r>
      <w:r w:rsidRPr="00CF05CD">
        <w:rPr>
          <w:rFonts w:ascii="TH SarabunIT๙" w:hAnsi="TH SarabunIT๙" w:cs="TH SarabunIT๙"/>
          <w:szCs w:val="32"/>
        </w:rPr>
        <w:t>Dental Practitioners)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 w:rsidRPr="00CF05CD">
        <w:rPr>
          <w:rFonts w:ascii="TH SarabunIT๙" w:hAnsi="TH SarabunIT๙" w:cs="TH SarabunIT๙"/>
          <w:szCs w:val="32"/>
          <w:cs/>
        </w:rPr>
        <w:t>แพทย์  (</w:t>
      </w:r>
      <w:r w:rsidRPr="00CF05CD">
        <w:rPr>
          <w:rFonts w:ascii="TH SarabunIT๙" w:hAnsi="TH SarabunIT๙" w:cs="TH SarabunIT๙"/>
          <w:szCs w:val="32"/>
        </w:rPr>
        <w:t>Medi</w:t>
      </w:r>
      <w:r>
        <w:rPr>
          <w:rFonts w:ascii="TH SarabunIT๙" w:hAnsi="TH SarabunIT๙" w:cs="TH SarabunIT๙"/>
          <w:szCs w:val="32"/>
        </w:rPr>
        <w:t xml:space="preserve">cal Practitioners) </w:t>
      </w:r>
      <w:r>
        <w:rPr>
          <w:rFonts w:ascii="TH SarabunIT๙" w:hAnsi="TH SarabunIT๙" w:cs="TH SarabunIT๙" w:hint="cs"/>
          <w:szCs w:val="32"/>
          <w:cs/>
        </w:rPr>
        <w:t>และ</w:t>
      </w:r>
      <w:r w:rsidRPr="00CF05CD">
        <w:rPr>
          <w:rFonts w:ascii="TH SarabunIT๙" w:hAnsi="TH SarabunIT๙" w:cs="TH SarabunIT๙"/>
          <w:szCs w:val="32"/>
          <w:cs/>
        </w:rPr>
        <w:t>การบริการ</w:t>
      </w:r>
      <w:r>
        <w:rPr>
          <w:rFonts w:ascii="TH SarabunIT๙" w:hAnsi="TH SarabunIT๙" w:cs="TH SarabunIT๙"/>
          <w:szCs w:val="32"/>
          <w:cs/>
        </w:rPr>
        <w:br/>
      </w:r>
      <w:r w:rsidRPr="00CF05CD">
        <w:rPr>
          <w:rFonts w:ascii="TH SarabunIT๙" w:hAnsi="TH SarabunIT๙" w:cs="TH SarabunIT๙"/>
          <w:szCs w:val="32"/>
          <w:cs/>
        </w:rPr>
        <w:t>/การท่องเที่ยว  (</w:t>
      </w:r>
      <w:r w:rsidRPr="00CF05CD">
        <w:rPr>
          <w:rFonts w:ascii="TH SarabunIT๙" w:hAnsi="TH SarabunIT๙" w:cs="TH SarabunIT๙"/>
          <w:szCs w:val="32"/>
        </w:rPr>
        <w:t xml:space="preserve">Tourism) </w:t>
      </w:r>
      <w:r>
        <w:rPr>
          <w:rFonts w:ascii="TH SarabunIT๙" w:hAnsi="TH SarabunIT๙" w:cs="TH SarabunIT๙"/>
          <w:szCs w:val="32"/>
          <w:cs/>
        </w:rPr>
        <w:t>การตรา</w:t>
      </w:r>
      <w:r w:rsidRPr="00CF05CD">
        <w:rPr>
          <w:rFonts w:ascii="TH SarabunIT๙" w:hAnsi="TH SarabunIT๙" w:cs="TH SarabunIT๙"/>
          <w:szCs w:val="32"/>
          <w:cs/>
        </w:rPr>
        <w:t>หรือปรับแก้กฎหมายภายใน</w:t>
      </w:r>
      <w:r>
        <w:rPr>
          <w:rFonts w:ascii="TH SarabunIT๙" w:hAnsi="TH SarabunIT๙" w:cs="TH SarabunIT๙" w:hint="cs"/>
          <w:szCs w:val="32"/>
          <w:cs/>
        </w:rPr>
        <w:t>ของแต่ละประเทศ</w:t>
      </w:r>
      <w:r>
        <w:rPr>
          <w:rFonts w:ascii="TH SarabunIT๙" w:hAnsi="TH SarabunIT๙" w:cs="TH SarabunIT๙"/>
          <w:szCs w:val="32"/>
          <w:cs/>
        </w:rPr>
        <w:t>ประเทศ ก็จะ</w:t>
      </w:r>
      <w:r w:rsidRPr="00CF05CD">
        <w:rPr>
          <w:rFonts w:ascii="TH SarabunIT๙" w:hAnsi="TH SarabunIT๙" w:cs="TH SarabunIT๙"/>
          <w:szCs w:val="32"/>
          <w:cs/>
        </w:rPr>
        <w:t>สอดคล้องและรองรับกับ</w:t>
      </w:r>
      <w:r>
        <w:rPr>
          <w:rFonts w:ascii="TH SarabunIT๙" w:hAnsi="TH SarabunIT๙" w:cs="TH SarabunIT๙" w:hint="cs"/>
          <w:szCs w:val="32"/>
          <w:cs/>
        </w:rPr>
        <w:t>การเปิดเสรีให้ 8 สาขาวิชาชีพดังกล่าว</w:t>
      </w:r>
    </w:p>
    <w:p w:rsidR="00312F77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szCs w:val="32"/>
          <w:cs/>
        </w:rPr>
        <w:t xml:space="preserve"> อย่างไรก็ตาม </w:t>
      </w:r>
      <w:r>
        <w:rPr>
          <w:rFonts w:ascii="TH SarabunIT๙" w:hAnsi="TH SarabunIT๙" w:cs="TH SarabunIT๙" w:hint="cs"/>
          <w:szCs w:val="32"/>
          <w:cs/>
        </w:rPr>
        <w:t>สาขา</w:t>
      </w:r>
      <w:r>
        <w:rPr>
          <w:rFonts w:ascii="TH SarabunIT๙" w:hAnsi="TH SarabunIT๙" w:cs="TH SarabunIT๙"/>
          <w:szCs w:val="32"/>
          <w:cs/>
        </w:rPr>
        <w:t>วิชา</w:t>
      </w:r>
      <w:r w:rsidRPr="00CD5B43">
        <w:rPr>
          <w:rFonts w:ascii="TH SarabunIT๙" w:hAnsi="TH SarabunIT๙" w:cs="TH SarabunIT๙"/>
          <w:szCs w:val="32"/>
          <w:cs/>
        </w:rPr>
        <w:t>ชีพที่อาเซียนรับรองมีแนวโน้มจะเพิ่มขึ้นอีกในอนาคต แต่จะเพิ่มขึ้นเฉพาะแ</w:t>
      </w:r>
      <w:r>
        <w:rPr>
          <w:rFonts w:ascii="TH SarabunIT๙" w:hAnsi="TH SarabunIT๙" w:cs="TH SarabunIT๙"/>
          <w:szCs w:val="32"/>
          <w:cs/>
        </w:rPr>
        <w:t>รงงานประเภทมีฝีมือเท่านั้น ซึ่งจะพิจารณา</w:t>
      </w:r>
      <w:r w:rsidRPr="00CD5B43">
        <w:rPr>
          <w:rFonts w:ascii="TH SarabunIT๙" w:hAnsi="TH SarabunIT๙" w:cs="TH SarabunIT๙"/>
          <w:szCs w:val="32"/>
          <w:cs/>
        </w:rPr>
        <w:t>จากตลาดว่ากลุ่มแรงงานมีฝีมือกลุ่มใดที่เป็นที่ต้องการในอาเซียน เนื่องจากแรงงานประเภทดังกล่าวมิได้ก่อให้เกิดปัญหาทางสังคม เพราะแรงงานมีฝีมือ</w:t>
      </w:r>
      <w:r>
        <w:rPr>
          <w:rFonts w:ascii="TH SarabunIT๙" w:hAnsi="TH SarabunIT๙" w:cs="TH SarabunIT๙" w:hint="cs"/>
          <w:szCs w:val="32"/>
          <w:cs/>
        </w:rPr>
        <w:t>เมื่อเข้าไปยังประเทศต่างในอาเซียนก็จะสามารถทำงานในวิชชาชีพของตนเองได้ แต่</w:t>
      </w:r>
      <w:r w:rsidRPr="00CD5B43">
        <w:rPr>
          <w:rFonts w:ascii="TH SarabunIT๙" w:hAnsi="TH SarabunIT๙" w:cs="TH SarabunIT๙"/>
          <w:szCs w:val="32"/>
          <w:cs/>
        </w:rPr>
        <w:t>ปัญหาสังคม</w:t>
      </w:r>
      <w:r>
        <w:rPr>
          <w:rFonts w:ascii="TH SarabunIT๙" w:hAnsi="TH SarabunIT๙" w:cs="TH SarabunIT๙" w:hint="cs"/>
          <w:szCs w:val="32"/>
          <w:cs/>
        </w:rPr>
        <w:t xml:space="preserve">ของประเทศต่างๆ </w:t>
      </w:r>
      <w:r w:rsidRPr="00CD5B43">
        <w:rPr>
          <w:rFonts w:ascii="TH SarabunIT๙" w:hAnsi="TH SarabunIT๙" w:cs="TH SarabunIT๙"/>
          <w:szCs w:val="32"/>
          <w:cs/>
        </w:rPr>
        <w:t>จะเกิดขึ้นก็ต่อเมื่อแรงงานไร้ฝีมือเข้า</w:t>
      </w:r>
      <w:r>
        <w:rPr>
          <w:rFonts w:ascii="TH SarabunIT๙" w:hAnsi="TH SarabunIT๙" w:cs="TH SarabunIT๙" w:hint="cs"/>
          <w:szCs w:val="32"/>
          <w:cs/>
        </w:rPr>
        <w:t>มาทำงานใน</w:t>
      </w:r>
      <w:r w:rsidRPr="00CD5B43">
        <w:rPr>
          <w:rFonts w:ascii="TH SarabunIT๙" w:hAnsi="TH SarabunIT๙" w:cs="TH SarabunIT๙"/>
          <w:szCs w:val="32"/>
          <w:cs/>
        </w:rPr>
        <w:t>ประเทศ</w:t>
      </w:r>
      <w:r>
        <w:rPr>
          <w:rFonts w:ascii="TH SarabunIT๙" w:hAnsi="TH SarabunIT๙" w:cs="TH SarabunIT๙" w:hint="cs"/>
          <w:szCs w:val="32"/>
          <w:cs/>
        </w:rPr>
        <w:t>ของตน</w:t>
      </w:r>
      <w:r w:rsidRPr="00CD5B43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ดังนั้น อาเซียนจึง</w:t>
      </w:r>
      <w:r>
        <w:rPr>
          <w:rFonts w:ascii="TH SarabunIT๙" w:hAnsi="TH SarabunIT๙" w:cs="TH SarabunIT๙"/>
          <w:szCs w:val="32"/>
          <w:cs/>
        </w:rPr>
        <w:t>ไม่ให้สิทธิพิเศษแก่</w:t>
      </w:r>
      <w:r w:rsidRPr="00CD5B43">
        <w:rPr>
          <w:rFonts w:ascii="TH SarabunIT๙" w:hAnsi="TH SarabunIT๙" w:cs="TH SarabunIT๙"/>
          <w:szCs w:val="32"/>
          <w:cs/>
        </w:rPr>
        <w:t xml:space="preserve">แรงงานไร้ฝีมือ </w:t>
      </w:r>
      <w:r>
        <w:rPr>
          <w:rFonts w:ascii="TH SarabunIT๙" w:hAnsi="TH SarabunIT๙" w:cs="TH SarabunIT๙" w:hint="cs"/>
          <w:szCs w:val="32"/>
          <w:cs/>
        </w:rPr>
        <w:t>อีกทั้งยัง</w:t>
      </w:r>
      <w:r w:rsidRPr="00CD5B43">
        <w:rPr>
          <w:rFonts w:ascii="TH SarabunIT๙" w:hAnsi="TH SarabunIT๙" w:cs="TH SarabunIT๙"/>
          <w:szCs w:val="32"/>
          <w:cs/>
        </w:rPr>
        <w:t>พยามกีดกันไม่ให้แรงงานไร้ฝีมือเข้ามา</w:t>
      </w:r>
      <w:r>
        <w:rPr>
          <w:rFonts w:ascii="TH SarabunIT๙" w:hAnsi="TH SarabunIT๙" w:cs="TH SarabunIT๙" w:hint="cs"/>
          <w:szCs w:val="32"/>
          <w:cs/>
        </w:rPr>
        <w:t>อย่างเสรีภายในประเทศของตนด้วย</w:t>
      </w:r>
      <w:r w:rsidRPr="00CD5B43">
        <w:rPr>
          <w:rFonts w:ascii="TH SarabunIT๙" w:hAnsi="TH SarabunIT๙" w:cs="TH SarabunIT๙"/>
          <w:szCs w:val="32"/>
          <w:cs/>
        </w:rPr>
        <w:t xml:space="preserve"> เพราะอาเซียนอยากจะพัฒนาทรัพยากรมนุษย์ให้เป็นต</w:t>
      </w:r>
      <w:r>
        <w:rPr>
          <w:rFonts w:ascii="TH SarabunIT๙" w:hAnsi="TH SarabunIT๙" w:cs="TH SarabunIT๙"/>
          <w:szCs w:val="32"/>
          <w:cs/>
        </w:rPr>
        <w:t>ลาดมีฝีมือแล้วส่งออกแรงงาน</w:t>
      </w:r>
      <w:r>
        <w:rPr>
          <w:rFonts w:ascii="TH SarabunIT๙" w:hAnsi="TH SarabunIT๙" w:cs="TH SarabunIT๙" w:hint="cs"/>
          <w:szCs w:val="32"/>
          <w:cs/>
        </w:rPr>
        <w:t>เหล่านี้</w:t>
      </w:r>
      <w:r>
        <w:rPr>
          <w:rFonts w:ascii="TH SarabunIT๙" w:hAnsi="TH SarabunIT๙" w:cs="TH SarabunIT๙"/>
          <w:szCs w:val="32"/>
          <w:cs/>
        </w:rPr>
        <w:t>ออกไป</w:t>
      </w:r>
      <w:r w:rsidRPr="00CD5B43">
        <w:rPr>
          <w:rFonts w:ascii="TH SarabunIT๙" w:hAnsi="TH SarabunIT๙" w:cs="TH SarabunIT๙"/>
          <w:szCs w:val="32"/>
          <w:cs/>
        </w:rPr>
        <w:t xml:space="preserve"> ตัวอย่างเช่น ประเทศฟิลิปปินส์ </w:t>
      </w:r>
      <w:r>
        <w:rPr>
          <w:rFonts w:ascii="TH SarabunIT๙" w:hAnsi="TH SarabunIT๙" w:cs="TH SarabunIT๙"/>
          <w:szCs w:val="32"/>
          <w:cs/>
        </w:rPr>
        <w:br/>
      </w:r>
      <w:r w:rsidRPr="00CD5B43">
        <w:rPr>
          <w:rFonts w:ascii="TH SarabunIT๙" w:hAnsi="TH SarabunIT๙" w:cs="TH SarabunIT๙"/>
          <w:szCs w:val="32"/>
          <w:cs/>
        </w:rPr>
        <w:t>เป็นตลาดส่งออกแรงงานที่มีฝีมือแหล่งใหญ่ของโลก</w:t>
      </w:r>
    </w:p>
    <w:p w:rsidR="00312F77" w:rsidRPr="006F5230" w:rsidRDefault="00312F77" w:rsidP="00312F77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Cs w:val="32"/>
        </w:rPr>
      </w:pPr>
    </w:p>
    <w:p w:rsidR="00312F77" w:rsidRPr="006F5230" w:rsidRDefault="00312F77" w:rsidP="00312F77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Cs w:val="32"/>
        </w:rPr>
      </w:pPr>
      <w:r w:rsidRPr="006F5230">
        <w:rPr>
          <w:rFonts w:ascii="TH SarabunIT๙" w:eastAsia="Times New Roman" w:hAnsi="TH SarabunIT๙" w:cs="TH SarabunIT๙"/>
          <w:b/>
          <w:bCs/>
          <w:szCs w:val="32"/>
        </w:rPr>
        <w:t xml:space="preserve">MRA </w:t>
      </w:r>
      <w:r w:rsidRPr="006F5230">
        <w:rPr>
          <w:rFonts w:ascii="TH SarabunIT๙" w:eastAsia="Times New Roman" w:hAnsi="TH SarabunIT๙" w:cs="TH SarabunIT๙" w:hint="cs"/>
          <w:b/>
          <w:bCs/>
          <w:szCs w:val="32"/>
          <w:cs/>
        </w:rPr>
        <w:t>(</w:t>
      </w:r>
      <w:r w:rsidRPr="006F5230">
        <w:rPr>
          <w:rFonts w:ascii="TH SarabunIT๙" w:eastAsia="Times New Roman" w:hAnsi="TH SarabunIT๙" w:cs="TH SarabunIT๙"/>
          <w:b/>
          <w:bCs/>
          <w:szCs w:val="32"/>
        </w:rPr>
        <w:t>ASEAN Mutual Recognition Arrangement)</w:t>
      </w:r>
      <w:r w:rsidRPr="006F5230">
        <w:rPr>
          <w:rFonts w:ascii="TH SarabunIT๙" w:eastAsia="Times New Roman" w:hAnsi="TH SarabunIT๙" w:cs="TH SarabunIT๙" w:hint="cs"/>
          <w:b/>
          <w:bCs/>
          <w:szCs w:val="32"/>
        </w:rPr>
        <w:t>  </w:t>
      </w:r>
    </w:p>
    <w:p w:rsidR="00312F77" w:rsidRPr="0077244F" w:rsidRDefault="00312F77" w:rsidP="00312F77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Cs w:val="32"/>
        </w:rPr>
      </w:pPr>
      <w:r w:rsidRPr="006F5230">
        <w:rPr>
          <w:rFonts w:ascii="TH SarabunIT๙" w:eastAsia="Times New Roman" w:hAnsi="TH SarabunIT๙" w:cs="TH SarabunIT๙"/>
          <w:szCs w:val="32"/>
        </w:rPr>
        <w:t xml:space="preserve">MRA 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(</w:t>
      </w:r>
      <w:r w:rsidRPr="006F5230">
        <w:rPr>
          <w:rFonts w:ascii="TH SarabunIT๙" w:eastAsia="Times New Roman" w:hAnsi="TH SarabunIT๙" w:cs="TH SarabunIT๙" w:hint="cs"/>
          <w:szCs w:val="32"/>
        </w:rPr>
        <w:t> </w:t>
      </w:r>
      <w:r w:rsidRPr="006F5230">
        <w:rPr>
          <w:rFonts w:ascii="TH SarabunIT๙" w:eastAsia="Times New Roman" w:hAnsi="TH SarabunIT๙" w:cs="TH SarabunIT๙"/>
          <w:szCs w:val="32"/>
        </w:rPr>
        <w:t>ASEAN  Mutual  Recognition  Arrangement 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)</w:t>
      </w:r>
      <w:r w:rsidRPr="006F5230">
        <w:rPr>
          <w:rFonts w:ascii="TH SarabunIT๙" w:eastAsia="Times New Roman" w:hAnsi="TH SarabunIT๙" w:cs="TH SarabunIT๙"/>
          <w:szCs w:val="32"/>
        </w:rPr>
        <w:t xml:space="preserve"> 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คือ ข้อตกลงยอมรับร่วมคุณสมบัตินักวิชาชีพ</w:t>
      </w:r>
      <w:r w:rsidRPr="006F5230">
        <w:rPr>
          <w:rFonts w:ascii="TH SarabunIT๙" w:eastAsia="Times New Roman" w:hAnsi="TH SarabunIT๙" w:cs="TH SarabunIT๙" w:hint="cs"/>
          <w:szCs w:val="32"/>
        </w:rPr>
        <w:t>  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ซึ่งเป็นข้อตกลงเกี่ยวกับการแสวงหาจุดยอมรับร่วมกันเรื่องคุณสมบัติของผู้ทำงานด้านบริการโดยเฉพาะในกลุ่มที่เป็นนักวิชาชีพ เช่น</w:t>
      </w:r>
      <w:r w:rsidRPr="006F5230">
        <w:rPr>
          <w:rFonts w:ascii="TH SarabunIT๙" w:eastAsia="Times New Roman" w:hAnsi="TH SarabunIT๙" w:cs="TH SarabunIT๙" w:hint="cs"/>
          <w:szCs w:val="32"/>
        </w:rPr>
        <w:t>  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แพทย์</w:t>
      </w:r>
      <w:r w:rsidRPr="006F5230">
        <w:rPr>
          <w:rFonts w:ascii="TH SarabunIT๙" w:eastAsia="Times New Roman" w:hAnsi="TH SarabunIT๙" w:cs="TH SarabunIT๙" w:hint="cs"/>
          <w:szCs w:val="32"/>
        </w:rPr>
        <w:t>  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วิศวกร</w:t>
      </w:r>
      <w:r w:rsidRPr="006F5230">
        <w:rPr>
          <w:rFonts w:ascii="TH SarabunIT๙" w:eastAsia="Times New Roman" w:hAnsi="TH SarabunIT๙" w:cs="TH SarabunIT๙" w:hint="cs"/>
          <w:szCs w:val="32"/>
        </w:rPr>
        <w:t>  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สถาปนิก</w:t>
      </w:r>
      <w:r w:rsidRPr="006F5230">
        <w:rPr>
          <w:rFonts w:ascii="TH SarabunIT๙" w:eastAsia="Times New Roman" w:hAnsi="TH SarabunIT๙" w:cs="TH SarabunIT๙" w:hint="cs"/>
          <w:szCs w:val="32"/>
        </w:rPr>
        <w:t>  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นักบัญชี</w:t>
      </w:r>
      <w:r w:rsidRPr="006F5230">
        <w:rPr>
          <w:rFonts w:ascii="TH SarabunIT๙" w:eastAsia="Times New Roman" w:hAnsi="TH SarabunIT๙" w:cs="TH SarabunIT๙" w:hint="cs"/>
          <w:szCs w:val="32"/>
        </w:rPr>
        <w:t> </w:t>
      </w:r>
      <w:r w:rsidRPr="006F5230">
        <w:rPr>
          <w:rFonts w:ascii="TH SarabunIT๙" w:eastAsia="Times New Roman" w:hAnsi="TH SarabunIT๙" w:cs="TH SarabunIT๙" w:hint="cs"/>
          <w:szCs w:val="32"/>
          <w:cs/>
        </w:rPr>
        <w:t>เป็นต้น "</w:t>
      </w:r>
      <w:r w:rsidRPr="006F5230">
        <w:rPr>
          <w:rFonts w:ascii="TH SarabunIT๙" w:eastAsia="Times New Roman" w:hAnsi="TH SarabunIT๙" w:cs="TH SarabunIT๙" w:hint="cs"/>
          <w:szCs w:val="32"/>
        </w:rPr>
        <w:t>  </w:t>
      </w:r>
    </w:p>
    <w:p w:rsidR="00312F77" w:rsidRPr="0077244F" w:rsidRDefault="00312F77" w:rsidP="00312F77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333333"/>
          <w:szCs w:val="32"/>
        </w:rPr>
      </w:pPr>
      <w:r w:rsidRPr="0077244F">
        <w:rPr>
          <w:rFonts w:ascii="TH SarabunIT๙" w:eastAsia="Times New Roman" w:hAnsi="TH SarabunIT๙" w:cs="TH SarabunIT๙"/>
          <w:color w:val="333333"/>
          <w:szCs w:val="32"/>
          <w:cs/>
        </w:rPr>
        <w:t xml:space="preserve">สำหรับคุณสมบัติที่ประเทศสมาชิกมานั่งเจรจาเพื่อหาจุดตกลงยอมรับร่วมกันก็คือ เรื่องการศึกษา และประสบการณ์การทำงาน ซึ่งทั้งหมดล้วนเป็นเงื่อนไขในการได้รับอนุญาตให้ทำงานในประเทศหนึ่งๆ </w:t>
      </w:r>
      <w:r>
        <w:rPr>
          <w:rFonts w:ascii="TH SarabunIT๙" w:eastAsia="Times New Roman" w:hAnsi="TH SarabunIT๙" w:cs="TH SarabunIT๙"/>
          <w:color w:val="333333"/>
          <w:szCs w:val="32"/>
          <w:cs/>
        </w:rPr>
        <w:br/>
      </w:r>
      <w:r w:rsidRPr="0077244F">
        <w:rPr>
          <w:rFonts w:ascii="TH SarabunIT๙" w:eastAsia="Times New Roman" w:hAnsi="TH SarabunIT๙" w:cs="TH SarabunIT๙"/>
          <w:color w:val="333333"/>
          <w:szCs w:val="32"/>
          <w:cs/>
        </w:rPr>
        <w:t>จากวัตถุประสงค์หลักของข้อตกลง</w:t>
      </w:r>
      <w:r w:rsidRPr="006F5230">
        <w:rPr>
          <w:rFonts w:ascii="TH SarabunIT๙" w:eastAsia="Times New Roman" w:hAnsi="TH SarabunIT๙" w:cs="TH SarabunIT๙"/>
          <w:color w:val="333333"/>
          <w:szCs w:val="32"/>
        </w:rPr>
        <w:t> </w:t>
      </w:r>
      <w:r w:rsidRPr="0077244F">
        <w:rPr>
          <w:rFonts w:ascii="TH SarabunIT๙" w:eastAsia="Times New Roman" w:hAnsi="TH SarabunIT๙" w:cs="TH SarabunIT๙"/>
          <w:color w:val="333333"/>
          <w:szCs w:val="32"/>
        </w:rPr>
        <w:t>MRA</w:t>
      </w:r>
      <w:r w:rsidRPr="006F5230">
        <w:rPr>
          <w:rFonts w:ascii="TH SarabunIT๙" w:eastAsia="Times New Roman" w:hAnsi="TH SarabunIT๙" w:cs="TH SarabunIT๙"/>
          <w:color w:val="333333"/>
          <w:szCs w:val="32"/>
        </w:rPr>
        <w:t> </w:t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>นี้คือ การช่วยให้นักวิชาชีพอาเซียนสามารถเคลื่อนย้ายเข้าไปทำงานในประเทศอาเซียนอื่นได้สะดวกมากขึ้น สามารถยื่นคำขอใบอนุญาต โดยไม่เสียเวลาตรวจสอบคุณสมบัติซ้ำ</w:t>
      </w:r>
    </w:p>
    <w:p w:rsidR="00312F77" w:rsidRPr="0077244F" w:rsidRDefault="00312F77" w:rsidP="00312F77">
      <w:pPr>
        <w:shd w:val="clear" w:color="auto" w:fill="FFFFFF"/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Cs w:val="32"/>
        </w:rPr>
      </w:pPr>
      <w:r w:rsidRPr="0077244F">
        <w:rPr>
          <w:rFonts w:ascii="TH SarabunIT๙" w:eastAsia="Times New Roman" w:hAnsi="TH SarabunIT๙" w:cs="TH SarabunIT๙" w:hint="cs"/>
          <w:color w:val="333333"/>
          <w:szCs w:val="32"/>
        </w:rPr>
        <w:lastRenderedPageBreak/>
        <w:t xml:space="preserve">        </w:t>
      </w:r>
      <w:r>
        <w:rPr>
          <w:rFonts w:ascii="TH SarabunIT๙" w:eastAsia="Times New Roman" w:hAnsi="TH SarabunIT๙" w:cs="TH SarabunIT๙" w:hint="cs"/>
          <w:color w:val="333333"/>
          <w:szCs w:val="32"/>
          <w:cs/>
        </w:rPr>
        <w:t xml:space="preserve">  </w:t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 xml:space="preserve">ทั้งนี้ผู้ประกอบวิชาชีพยังต้องปฏิบัติตามกฎระเบียบและข้อกำหนดที่เกี่ยวข้องของประเทศที่เข้าไปทำงาน เช่น การสอบ การขึ้นทะเบียน การขอใบอนุญาตทำงาน เป็นต้น ตัวอย่างเช่น นาย ก เป็นวิศวกรไทย </w:t>
      </w:r>
      <w:r w:rsidRPr="0077244F">
        <w:rPr>
          <w:rFonts w:ascii="TH SarabunIT๙" w:eastAsia="Times New Roman" w:hAnsi="TH SarabunIT๙" w:cs="TH SarabunIT๙" w:hint="cs"/>
          <w:color w:val="333333"/>
          <w:spacing w:val="-6"/>
          <w:szCs w:val="32"/>
          <w:cs/>
        </w:rPr>
        <w:t>จบปริญญาตรีด้านวิศวกรรมศาสตร์ ทำงานมาแล้ว</w:t>
      </w:r>
      <w:r w:rsidRPr="006F5230">
        <w:rPr>
          <w:rFonts w:ascii="TH SarabunIT๙" w:eastAsia="Times New Roman" w:hAnsi="TH SarabunIT๙" w:cs="TH SarabunIT๙" w:hint="cs"/>
          <w:color w:val="333333"/>
          <w:spacing w:val="-6"/>
          <w:szCs w:val="32"/>
        </w:rPr>
        <w:t> </w:t>
      </w:r>
      <w:r w:rsidRPr="0077244F">
        <w:rPr>
          <w:rFonts w:ascii="TH SarabunIT๙" w:eastAsia="Times New Roman" w:hAnsi="TH SarabunIT๙" w:cs="TH SarabunIT๙"/>
          <w:color w:val="333333"/>
          <w:spacing w:val="-6"/>
          <w:szCs w:val="32"/>
        </w:rPr>
        <w:t>7</w:t>
      </w:r>
      <w:r w:rsidRPr="006F5230">
        <w:rPr>
          <w:rFonts w:ascii="TH SarabunIT๙" w:eastAsia="Times New Roman" w:hAnsi="TH SarabunIT๙" w:cs="TH SarabunIT๙"/>
          <w:color w:val="333333"/>
          <w:spacing w:val="-6"/>
          <w:szCs w:val="32"/>
        </w:rPr>
        <w:t> </w:t>
      </w:r>
      <w:r w:rsidRPr="0077244F">
        <w:rPr>
          <w:rFonts w:ascii="TH SarabunIT๙" w:eastAsia="Times New Roman" w:hAnsi="TH SarabunIT๙" w:cs="TH SarabunIT๙" w:hint="cs"/>
          <w:color w:val="333333"/>
          <w:spacing w:val="-6"/>
          <w:szCs w:val="32"/>
          <w:cs/>
        </w:rPr>
        <w:t>ปี และได้รับใบประกอบวิชาชีพวิศวกรรมในประเทศไทยแล้ว</w:t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 xml:space="preserve"> ตาม</w:t>
      </w:r>
      <w:r w:rsidRPr="006F5230">
        <w:rPr>
          <w:rFonts w:ascii="TH SarabunIT๙" w:eastAsia="Times New Roman" w:hAnsi="TH SarabunIT๙" w:cs="TH SarabunIT๙" w:hint="cs"/>
          <w:color w:val="333333"/>
          <w:szCs w:val="32"/>
        </w:rPr>
        <w:t> </w:t>
      </w:r>
      <w:r w:rsidRPr="0077244F">
        <w:rPr>
          <w:rFonts w:ascii="TH SarabunIT๙" w:eastAsia="Times New Roman" w:hAnsi="TH SarabunIT๙" w:cs="TH SarabunIT๙"/>
          <w:color w:val="333333"/>
          <w:szCs w:val="32"/>
        </w:rPr>
        <w:t>MRA</w:t>
      </w:r>
      <w:r>
        <w:rPr>
          <w:rFonts w:ascii="TH SarabunIT๙" w:eastAsia="Times New Roman" w:hAnsi="TH SarabunIT๙" w:cs="TH SarabunIT๙" w:hint="cs"/>
          <w:color w:val="333333"/>
          <w:szCs w:val="32"/>
          <w:cs/>
        </w:rPr>
        <w:t xml:space="preserve"> </w:t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>อาเซียน</w:t>
      </w:r>
      <w:r>
        <w:rPr>
          <w:rFonts w:ascii="TH SarabunIT๙" w:eastAsia="Times New Roman" w:hAnsi="TH SarabunIT๙" w:cs="TH SarabunIT๙" w:hint="cs"/>
          <w:color w:val="333333"/>
          <w:szCs w:val="32"/>
          <w:cs/>
        </w:rPr>
        <w:t xml:space="preserve"> </w:t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>เกี่ยวกับอาชีพวิศวกร นาย ก สามารถที่จะไปขอขึ้นทะเบียนเป็นวิศวกรวิชาชีพอาเซียนได้ เพื่อจะได้ไปสมัครกับสภาวิศวกรของประเทศอาเซียนอื่น (เช่น อาจเป็น สิงคโปร์) เพื่อเข้าทำงานเป็นวิศวกรต่างด้าว แต่ นาย ก ก็ยังจำเป็นต้องปฏิบัติตามกฎระเบียบภายในของประเทศนั้น (เช่น หากสิงคโปร์กำหนด</w:t>
      </w:r>
      <w:r>
        <w:rPr>
          <w:rFonts w:ascii="TH SarabunIT๙" w:eastAsia="Times New Roman" w:hAnsi="TH SarabunIT๙" w:cs="TH SarabunIT๙"/>
          <w:color w:val="333333"/>
          <w:szCs w:val="32"/>
          <w:cs/>
        </w:rPr>
        <w:br/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>ว่าต้องมีใบอนุญาตวิชาชีพวิศวกร นาย ก ก็ต้องสอบใบอนุญาตให้ได้ก่อน) ดังนั้น จะเห็นว่าข้อตกลง</w:t>
      </w:r>
      <w:r w:rsidRPr="006F5230">
        <w:rPr>
          <w:rFonts w:ascii="TH SarabunIT๙" w:eastAsia="Times New Roman" w:hAnsi="TH SarabunIT๙" w:cs="TH SarabunIT๙" w:hint="cs"/>
          <w:color w:val="333333"/>
          <w:szCs w:val="32"/>
        </w:rPr>
        <w:t> </w:t>
      </w:r>
      <w:r w:rsidRPr="0077244F">
        <w:rPr>
          <w:rFonts w:ascii="TH SarabunIT๙" w:eastAsia="Times New Roman" w:hAnsi="TH SarabunIT๙" w:cs="TH SarabunIT๙"/>
          <w:color w:val="333333"/>
          <w:szCs w:val="32"/>
        </w:rPr>
        <w:t>MRA</w:t>
      </w:r>
      <w:r w:rsidRPr="006F5230">
        <w:rPr>
          <w:rFonts w:ascii="TH SarabunIT๙" w:eastAsia="Times New Roman" w:hAnsi="TH SarabunIT๙" w:cs="TH SarabunIT๙"/>
          <w:color w:val="333333"/>
          <w:szCs w:val="32"/>
        </w:rPr>
        <w:t> </w:t>
      </w:r>
      <w:r>
        <w:rPr>
          <w:rFonts w:ascii="TH SarabunIT๙" w:eastAsia="Times New Roman" w:hAnsi="TH SarabunIT๙" w:cs="TH SarabunIT๙"/>
          <w:color w:val="333333"/>
          <w:szCs w:val="32"/>
          <w:cs/>
        </w:rPr>
        <w:br/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>จะช่วยอำนวยความสะดวกให้ผู้ประกอบวิชาชีพในประเทศสมาชิกอาเซียนสามารถมีโอกาสไปทำงาน</w:t>
      </w:r>
      <w:r>
        <w:rPr>
          <w:rFonts w:ascii="TH SarabunIT๙" w:eastAsia="Times New Roman" w:hAnsi="TH SarabunIT๙" w:cs="TH SarabunIT๙"/>
          <w:color w:val="333333"/>
          <w:szCs w:val="32"/>
          <w:cs/>
        </w:rPr>
        <w:br/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>ในประเทศอื่นๆ ภายในกลุ่มอาเซียนที่ได้ผลตอบแทนมากกว่าได้ง่ายขึ้น เพราะ</w:t>
      </w:r>
      <w:r w:rsidRPr="006F5230">
        <w:rPr>
          <w:rFonts w:ascii="TH SarabunIT๙" w:eastAsia="Times New Roman" w:hAnsi="TH SarabunIT๙" w:cs="TH SarabunIT๙" w:hint="cs"/>
          <w:color w:val="333333"/>
          <w:szCs w:val="32"/>
        </w:rPr>
        <w:t> </w:t>
      </w:r>
      <w:r w:rsidRPr="0077244F">
        <w:rPr>
          <w:rFonts w:ascii="TH SarabunIT๙" w:eastAsia="Times New Roman" w:hAnsi="TH SarabunIT๙" w:cs="TH SarabunIT๙"/>
          <w:color w:val="333333"/>
          <w:szCs w:val="32"/>
        </w:rPr>
        <w:t>MRA</w:t>
      </w:r>
      <w:r>
        <w:rPr>
          <w:rFonts w:ascii="TH SarabunIT๙" w:eastAsia="Times New Roman" w:hAnsi="TH SarabunIT๙" w:cs="TH SarabunIT๙"/>
          <w:color w:val="333333"/>
          <w:szCs w:val="32"/>
        </w:rPr>
        <w:t xml:space="preserve"> </w:t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>นั้นได้ช่วยลดขั้นตอน</w:t>
      </w:r>
      <w:r>
        <w:rPr>
          <w:rFonts w:ascii="TH SarabunIT๙" w:eastAsia="Times New Roman" w:hAnsi="TH SarabunIT๙" w:cs="TH SarabunIT๙"/>
          <w:color w:val="333333"/>
          <w:szCs w:val="32"/>
          <w:cs/>
        </w:rPr>
        <w:br/>
      </w:r>
      <w:r w:rsidRPr="0077244F">
        <w:rPr>
          <w:rFonts w:ascii="TH SarabunIT๙" w:eastAsia="Times New Roman" w:hAnsi="TH SarabunIT๙" w:cs="TH SarabunIT๙" w:hint="cs"/>
          <w:color w:val="333333"/>
          <w:szCs w:val="32"/>
          <w:cs/>
        </w:rPr>
        <w:t xml:space="preserve">การตรวจสอบและรับรองวุฒิการศึกษาหรือความรู้ทางวิชาชีพนั้นๆ </w:t>
      </w:r>
    </w:p>
    <w:p w:rsidR="00312F77" w:rsidRPr="00CD5B43" w:rsidRDefault="00312F77" w:rsidP="00312F77">
      <w:pPr>
        <w:spacing w:after="0" w:line="240" w:lineRule="auto"/>
        <w:ind w:firstLine="709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04184" w:rsidRDefault="00312F77" w:rsidP="00312F7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Cs w:val="32"/>
          <w:cs/>
        </w:rPr>
      </w:pPr>
      <w:r w:rsidRPr="00C04184">
        <w:rPr>
          <w:rFonts w:ascii="TH SarabunIT๙" w:hAnsi="TH SarabunIT๙" w:cs="TH SarabunIT๙" w:hint="cs"/>
          <w:b/>
          <w:bCs/>
          <w:szCs w:val="32"/>
          <w:cs/>
        </w:rPr>
        <w:t xml:space="preserve">ตารางสรุป </w:t>
      </w:r>
      <w:r w:rsidRPr="00C04184">
        <w:rPr>
          <w:rFonts w:ascii="TH SarabunIT๙" w:hAnsi="TH SarabunIT๙" w:cs="TH SarabunIT๙"/>
          <w:b/>
          <w:bCs/>
          <w:szCs w:val="32"/>
        </w:rPr>
        <w:t>: Mutual Recognition Arrangement (MRAs)</w:t>
      </w:r>
      <w:r w:rsidRPr="00C04184">
        <w:rPr>
          <w:rFonts w:ascii="TH SarabunIT๙" w:hAnsi="TH SarabunIT๙" w:cs="TH SarabunIT๙"/>
          <w:b/>
          <w:bCs/>
          <w:szCs w:val="32"/>
          <w:cs/>
        </w:rPr>
        <w:t xml:space="preserve"> ทั้ง </w:t>
      </w:r>
      <w:r w:rsidRPr="00C04184">
        <w:rPr>
          <w:rFonts w:ascii="TH SarabunIT๙" w:hAnsi="TH SarabunIT๙" w:cs="TH SarabunIT๙"/>
          <w:b/>
          <w:bCs/>
          <w:szCs w:val="32"/>
        </w:rPr>
        <w:t>8</w:t>
      </w:r>
      <w:r w:rsidRPr="00C04184">
        <w:rPr>
          <w:rFonts w:ascii="TH SarabunIT๙" w:hAnsi="TH SarabunIT๙" w:cs="TH SarabunIT๙"/>
          <w:b/>
          <w:bCs/>
          <w:szCs w:val="32"/>
          <w:cs/>
        </w:rPr>
        <w:t xml:space="preserve"> ฉบับ</w:t>
      </w:r>
    </w:p>
    <w:tbl>
      <w:tblPr>
        <w:tblW w:w="9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8"/>
        <w:gridCol w:w="3174"/>
      </w:tblGrid>
      <w:tr w:rsidR="00312F77" w:rsidRPr="00C04184" w:rsidTr="00391575">
        <w:trPr>
          <w:trHeight w:val="531"/>
        </w:trPr>
        <w:tc>
          <w:tcPr>
            <w:tcW w:w="59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04184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C0418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สาขาวิชาชีพที่บรรลุข้อตกลง</w:t>
            </w:r>
          </w:p>
        </w:tc>
        <w:tc>
          <w:tcPr>
            <w:tcW w:w="31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04184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C0418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วันที่ลงนามใน</w:t>
            </w:r>
            <w:r w:rsidRPr="00C04184">
              <w:rPr>
                <w:rFonts w:ascii="TH SarabunIT๙" w:hAnsi="TH SarabunIT๙" w:cs="TH SarabunIT๙"/>
                <w:b/>
                <w:bCs/>
                <w:szCs w:val="32"/>
              </w:rPr>
              <w:t xml:space="preserve"> MRAs</w:t>
            </w:r>
          </w:p>
        </w:tc>
      </w:tr>
      <w:tr w:rsidR="00312F77" w:rsidRPr="00CD5B43" w:rsidTr="00391575">
        <w:trPr>
          <w:trHeight w:val="531"/>
        </w:trPr>
        <w:tc>
          <w:tcPr>
            <w:tcW w:w="59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1.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วิชาชีพบัญชี</w:t>
            </w:r>
          </w:p>
        </w:tc>
        <w:tc>
          <w:tcPr>
            <w:tcW w:w="31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26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 กุมภาพันธ์ </w:t>
            </w:r>
            <w:r w:rsidRPr="00CD5B43">
              <w:rPr>
                <w:rFonts w:ascii="TH SarabunIT๙" w:hAnsi="TH SarabunIT๙" w:cs="TH SarabunIT๙"/>
                <w:szCs w:val="32"/>
              </w:rPr>
              <w:t>2009</w:t>
            </w:r>
          </w:p>
        </w:tc>
      </w:tr>
      <w:tr w:rsidR="00312F77" w:rsidRPr="00CD5B43" w:rsidTr="00391575">
        <w:trPr>
          <w:trHeight w:val="531"/>
        </w:trPr>
        <w:tc>
          <w:tcPr>
            <w:tcW w:w="5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2.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วิชาชีพด้านการแพทย์</w:t>
            </w:r>
          </w:p>
        </w:tc>
        <w:tc>
          <w:tcPr>
            <w:tcW w:w="3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26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กุมภาพันธ์ </w:t>
            </w:r>
            <w:r w:rsidRPr="00CD5B43">
              <w:rPr>
                <w:rFonts w:ascii="TH SarabunIT๙" w:hAnsi="TH SarabunIT๙" w:cs="TH SarabunIT๙"/>
                <w:szCs w:val="32"/>
              </w:rPr>
              <w:t>2009</w:t>
            </w:r>
          </w:p>
        </w:tc>
      </w:tr>
      <w:tr w:rsidR="00312F77" w:rsidRPr="00CD5B43" w:rsidTr="00391575">
        <w:trPr>
          <w:trHeight w:val="531"/>
        </w:trPr>
        <w:tc>
          <w:tcPr>
            <w:tcW w:w="5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3.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วิชาชีพทันตก</w:t>
            </w:r>
            <w:proofErr w:type="spellStart"/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รรม</w:t>
            </w:r>
            <w:proofErr w:type="spellEnd"/>
          </w:p>
        </w:tc>
        <w:tc>
          <w:tcPr>
            <w:tcW w:w="3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26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กุมภาพันธ์ </w:t>
            </w:r>
            <w:r w:rsidRPr="00CD5B43">
              <w:rPr>
                <w:rFonts w:ascii="TH SarabunIT๙" w:hAnsi="TH SarabunIT๙" w:cs="TH SarabunIT๙"/>
                <w:szCs w:val="32"/>
              </w:rPr>
              <w:t>2009</w:t>
            </w:r>
          </w:p>
        </w:tc>
      </w:tr>
      <w:tr w:rsidR="00312F77" w:rsidRPr="00CD5B43" w:rsidTr="00391575">
        <w:trPr>
          <w:trHeight w:val="531"/>
        </w:trPr>
        <w:tc>
          <w:tcPr>
            <w:tcW w:w="5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4.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วิชาชีพด้านวิศวกรรม</w:t>
            </w:r>
          </w:p>
        </w:tc>
        <w:tc>
          <w:tcPr>
            <w:tcW w:w="3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9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ตุลาคม </w:t>
            </w:r>
            <w:r w:rsidRPr="00CD5B43">
              <w:rPr>
                <w:rFonts w:ascii="TH SarabunIT๙" w:hAnsi="TH SarabunIT๙" w:cs="TH SarabunIT๙"/>
                <w:szCs w:val="32"/>
              </w:rPr>
              <w:t>2005</w:t>
            </w:r>
          </w:p>
        </w:tc>
      </w:tr>
      <w:tr w:rsidR="00312F77" w:rsidRPr="00CD5B43" w:rsidTr="00391575">
        <w:trPr>
          <w:trHeight w:val="531"/>
        </w:trPr>
        <w:tc>
          <w:tcPr>
            <w:tcW w:w="5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5.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วิชาชีพด้านการพยาบาล</w:t>
            </w:r>
          </w:p>
        </w:tc>
        <w:tc>
          <w:tcPr>
            <w:tcW w:w="3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8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ธันวาคม </w:t>
            </w:r>
            <w:r w:rsidRPr="00CD5B43">
              <w:rPr>
                <w:rFonts w:ascii="TH SarabunIT๙" w:hAnsi="TH SarabunIT๙" w:cs="TH SarabunIT๙"/>
                <w:szCs w:val="32"/>
              </w:rPr>
              <w:t>2006</w:t>
            </w:r>
          </w:p>
        </w:tc>
      </w:tr>
      <w:tr w:rsidR="00312F77" w:rsidRPr="00CD5B43" w:rsidTr="00391575">
        <w:trPr>
          <w:trHeight w:val="531"/>
        </w:trPr>
        <w:tc>
          <w:tcPr>
            <w:tcW w:w="5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6.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วิชาชีพด้านสถาปัตยกรรม </w:t>
            </w:r>
          </w:p>
        </w:tc>
        <w:tc>
          <w:tcPr>
            <w:tcW w:w="3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 xml:space="preserve">19 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พฤศจิกายน </w:t>
            </w:r>
            <w:r w:rsidRPr="00CD5B43">
              <w:rPr>
                <w:rFonts w:ascii="TH SarabunIT๙" w:hAnsi="TH SarabunIT๙" w:cs="TH SarabunIT๙"/>
                <w:szCs w:val="32"/>
              </w:rPr>
              <w:t>2007</w:t>
            </w:r>
          </w:p>
        </w:tc>
      </w:tr>
      <w:tr w:rsidR="00312F77" w:rsidRPr="00CD5B43" w:rsidTr="00391575">
        <w:trPr>
          <w:trHeight w:val="531"/>
        </w:trPr>
        <w:tc>
          <w:tcPr>
            <w:tcW w:w="5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7.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วิชาชีพด้านการสำรวจ </w:t>
            </w:r>
          </w:p>
        </w:tc>
        <w:tc>
          <w:tcPr>
            <w:tcW w:w="3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19</w:t>
            </w:r>
            <w:r w:rsidRPr="00CD5B43">
              <w:rPr>
                <w:rFonts w:ascii="TH SarabunIT๙" w:hAnsi="TH SarabunIT๙" w:cs="TH SarabunIT๙"/>
                <w:szCs w:val="32"/>
                <w:cs/>
              </w:rPr>
              <w:t xml:space="preserve"> พฤศจิกายน </w:t>
            </w:r>
            <w:r w:rsidRPr="00CD5B43">
              <w:rPr>
                <w:rFonts w:ascii="TH SarabunIT๙" w:hAnsi="TH SarabunIT๙" w:cs="TH SarabunIT๙"/>
                <w:szCs w:val="32"/>
              </w:rPr>
              <w:t>2007</w:t>
            </w:r>
          </w:p>
        </w:tc>
      </w:tr>
      <w:tr w:rsidR="00312F77" w:rsidRPr="00CD5B43" w:rsidTr="00391575">
        <w:trPr>
          <w:trHeight w:val="531"/>
        </w:trPr>
        <w:tc>
          <w:tcPr>
            <w:tcW w:w="5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8.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การท่องเที่ยว</w:t>
            </w:r>
          </w:p>
        </w:tc>
        <w:tc>
          <w:tcPr>
            <w:tcW w:w="3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6F5230" w:rsidRDefault="00312F77" w:rsidP="00312F7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6F5230">
              <w:rPr>
                <w:rFonts w:ascii="TH SarabunIT๙" w:hAnsi="TH SarabunIT๙" w:cs="TH SarabunIT๙"/>
                <w:szCs w:val="32"/>
                <w:cs/>
              </w:rPr>
              <w:t xml:space="preserve">มกราคม </w:t>
            </w:r>
            <w:r w:rsidRPr="006F5230">
              <w:rPr>
                <w:rFonts w:ascii="TH SarabunIT๙" w:hAnsi="TH SarabunIT๙" w:cs="TH SarabunIT๙"/>
                <w:szCs w:val="32"/>
              </w:rPr>
              <w:t>2009</w:t>
            </w:r>
          </w:p>
        </w:tc>
      </w:tr>
    </w:tbl>
    <w:p w:rsidR="00637B43" w:rsidRDefault="00637B43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b/>
          <w:bCs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วิชาชีพด้านการแพทย์ </w:t>
      </w:r>
      <w:r w:rsidRPr="00CD5B43">
        <w:rPr>
          <w:rFonts w:ascii="TH SarabunIT๙" w:hAnsi="TH SarabunIT๙" w:cs="TH SarabunIT๙"/>
          <w:szCs w:val="32"/>
        </w:rPr>
        <w:t xml:space="preserve">(ASEAN MRA Framework on Medical Practitioners 2009) </w:t>
      </w:r>
      <w:r>
        <w:rPr>
          <w:rFonts w:ascii="TH SarabunIT๙" w:hAnsi="TH SarabunIT๙" w:cs="TH SarabunIT๙" w:hint="cs"/>
          <w:szCs w:val="32"/>
          <w:cs/>
        </w:rPr>
        <w:t xml:space="preserve">ได้แก่ </w:t>
      </w:r>
      <w:r>
        <w:rPr>
          <w:rFonts w:ascii="TH SarabunIT๙" w:hAnsi="TH SarabunIT๙" w:cs="TH SarabunIT๙"/>
          <w:szCs w:val="32"/>
          <w:cs/>
        </w:rPr>
        <w:t xml:space="preserve">การแพทย์ทั่วไป, การแพทย์เฉพาะทาง, </w:t>
      </w:r>
      <w:proofErr w:type="spellStart"/>
      <w:r w:rsidRPr="00CD5B43">
        <w:rPr>
          <w:rFonts w:ascii="TH SarabunIT๙" w:hAnsi="TH SarabunIT๙" w:cs="TH SarabunIT๙"/>
          <w:szCs w:val="32"/>
          <w:cs/>
        </w:rPr>
        <w:t>สัตว</w:t>
      </w:r>
      <w:proofErr w:type="spellEnd"/>
      <w:r w:rsidRPr="00CD5B43">
        <w:rPr>
          <w:rFonts w:ascii="TH SarabunIT๙" w:hAnsi="TH SarabunIT๙" w:cs="TH SarabunIT๙"/>
          <w:szCs w:val="32"/>
          <w:cs/>
        </w:rPr>
        <w:t xml:space="preserve">แพทย์ </w:t>
      </w:r>
      <w:r>
        <w:rPr>
          <w:rFonts w:ascii="TH SarabunIT๙" w:hAnsi="TH SarabunIT๙" w:cs="TH SarabunIT๙" w:hint="cs"/>
          <w:szCs w:val="32"/>
          <w:cs/>
        </w:rPr>
        <w:t>และ</w:t>
      </w:r>
      <w:r w:rsidRPr="00CD5B43">
        <w:rPr>
          <w:rFonts w:ascii="TH SarabunIT๙" w:hAnsi="TH SarabunIT๙" w:cs="TH SarabunIT๙"/>
          <w:szCs w:val="32"/>
          <w:cs/>
        </w:rPr>
        <w:t xml:space="preserve">สถานประกอบการเกี่ยวกับสาธารณสุขและการพยาบาล ภายใต้ </w:t>
      </w:r>
      <w:r w:rsidRPr="00CD5B43">
        <w:rPr>
          <w:rFonts w:ascii="TH SarabunIT๙" w:hAnsi="TH SarabunIT๙" w:cs="TH SarabunIT๙"/>
          <w:szCs w:val="32"/>
        </w:rPr>
        <w:t xml:space="preserve">(AFAS)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วิชาชีพด้านการพยาบาล </w:t>
      </w:r>
      <w:r w:rsidRPr="00CD5B43">
        <w:rPr>
          <w:rFonts w:ascii="TH SarabunIT๙" w:hAnsi="TH SarabunIT๙" w:cs="TH SarabunIT๙"/>
          <w:szCs w:val="32"/>
        </w:rPr>
        <w:t xml:space="preserve">(ASEAN MRA Framework on Nursing Services 2006) </w:t>
      </w:r>
      <w:r>
        <w:rPr>
          <w:rFonts w:ascii="TH SarabunIT๙" w:hAnsi="TH SarabunIT๙" w:cs="TH SarabunIT๙" w:hint="cs"/>
          <w:szCs w:val="32"/>
          <w:cs/>
        </w:rPr>
        <w:t xml:space="preserve">ได้แก่ </w:t>
      </w:r>
      <w:r w:rsidRPr="00CD5B43">
        <w:rPr>
          <w:rFonts w:ascii="TH SarabunIT๙" w:hAnsi="TH SarabunIT๙" w:cs="TH SarabunIT๙"/>
          <w:szCs w:val="32"/>
          <w:cs/>
        </w:rPr>
        <w:t xml:space="preserve">การผดุงครรภ์ การปฐมพยาบาล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วิชาชีพด้านการสำรวจ</w:t>
      </w:r>
      <w:r>
        <w:rPr>
          <w:rFonts w:ascii="TH SarabunIT๙" w:hAnsi="TH SarabunIT๙" w:cs="TH SarabunIT๙"/>
          <w:szCs w:val="32"/>
        </w:rPr>
        <w:t xml:space="preserve"> </w:t>
      </w:r>
      <w:r w:rsidRPr="00CD5B43">
        <w:rPr>
          <w:rFonts w:ascii="TH SarabunIT๙" w:hAnsi="TH SarabunIT๙" w:cs="TH SarabunIT๙"/>
          <w:szCs w:val="32"/>
        </w:rPr>
        <w:t>(ASEAN MRA for Mutual Recognition o</w:t>
      </w:r>
      <w:r>
        <w:rPr>
          <w:rFonts w:ascii="TH SarabunIT๙" w:hAnsi="TH SarabunIT๙" w:cs="TH SarabunIT๙"/>
          <w:szCs w:val="32"/>
        </w:rPr>
        <w:t xml:space="preserve">f Surveying Qualifications 2007 </w:t>
      </w:r>
      <w:r>
        <w:rPr>
          <w:rFonts w:ascii="TH SarabunIT๙" w:hAnsi="TH SarabunIT๙" w:cs="TH SarabunIT๙" w:hint="cs"/>
          <w:szCs w:val="32"/>
          <w:cs/>
        </w:rPr>
        <w:t xml:space="preserve">อาทิ </w:t>
      </w:r>
      <w:r w:rsidRPr="00CD5B43">
        <w:rPr>
          <w:rFonts w:ascii="TH SarabunIT๙" w:hAnsi="TH SarabunIT๙" w:cs="TH SarabunIT๙"/>
          <w:szCs w:val="32"/>
          <w:cs/>
        </w:rPr>
        <w:t xml:space="preserve">การสำรวจแหล่งน้ำมัน และก๊าซธรรมชาติ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6F5230">
        <w:rPr>
          <w:rFonts w:ascii="TH SarabunIT๙" w:hAnsi="TH SarabunIT๙" w:cs="TH SarabunIT๙"/>
          <w:b/>
          <w:bCs/>
          <w:spacing w:val="-4"/>
          <w:szCs w:val="32"/>
          <w:cs/>
        </w:rPr>
        <w:lastRenderedPageBreak/>
        <w:t>วิชาชีพด้านการทันตก</w:t>
      </w:r>
      <w:proofErr w:type="spellStart"/>
      <w:r w:rsidRPr="006F5230">
        <w:rPr>
          <w:rFonts w:ascii="TH SarabunIT๙" w:hAnsi="TH SarabunIT๙" w:cs="TH SarabunIT๙"/>
          <w:b/>
          <w:bCs/>
          <w:spacing w:val="-4"/>
          <w:szCs w:val="32"/>
          <w:cs/>
        </w:rPr>
        <w:t>รรม</w:t>
      </w:r>
      <w:proofErr w:type="spellEnd"/>
      <w:r w:rsidRPr="006F5230">
        <w:rPr>
          <w:rFonts w:ascii="TH SarabunIT๙" w:hAnsi="TH SarabunIT๙" w:cs="TH SarabunIT๙" w:hint="cs"/>
          <w:b/>
          <w:bCs/>
          <w:spacing w:val="-4"/>
          <w:szCs w:val="32"/>
          <w:cs/>
        </w:rPr>
        <w:t xml:space="preserve"> </w:t>
      </w:r>
      <w:r w:rsidRPr="006F5230">
        <w:rPr>
          <w:rFonts w:ascii="TH SarabunIT๙" w:hAnsi="TH SarabunIT๙" w:cs="TH SarabunIT๙"/>
          <w:spacing w:val="-4"/>
          <w:szCs w:val="32"/>
        </w:rPr>
        <w:t>(ASEAN MRA Framework on Dental Practitioners 2009)</w:t>
      </w:r>
      <w:r w:rsidRPr="006F5230">
        <w:rPr>
          <w:rFonts w:ascii="TH SarabunIT๙" w:hAnsi="TH SarabunIT๙" w:cs="TH SarabunIT๙" w:hint="cs"/>
          <w:spacing w:val="-4"/>
          <w:szCs w:val="32"/>
          <w:cs/>
        </w:rPr>
        <w:t xml:space="preserve"> อาทิ </w:t>
      </w:r>
      <w:r w:rsidRPr="006F5230">
        <w:rPr>
          <w:rFonts w:ascii="TH SarabunIT๙" w:hAnsi="TH SarabunIT๙" w:cs="TH SarabunIT๙"/>
          <w:spacing w:val="-4"/>
          <w:szCs w:val="32"/>
          <w:cs/>
        </w:rPr>
        <w:t>การประกอบ</w:t>
      </w:r>
      <w:r>
        <w:rPr>
          <w:rFonts w:ascii="TH SarabunIT๙" w:hAnsi="TH SarabunIT๙" w:cs="TH SarabunIT๙"/>
          <w:szCs w:val="32"/>
          <w:cs/>
        </w:rPr>
        <w:t>วิชาชีพด้านทันตก</w:t>
      </w:r>
      <w:proofErr w:type="spellStart"/>
      <w:r>
        <w:rPr>
          <w:rFonts w:ascii="TH SarabunIT๙" w:hAnsi="TH SarabunIT๙" w:cs="TH SarabunIT๙"/>
          <w:szCs w:val="32"/>
          <w:cs/>
        </w:rPr>
        <w:t>รรม</w:t>
      </w:r>
      <w:proofErr w:type="spellEnd"/>
      <w:r>
        <w:rPr>
          <w:rFonts w:ascii="TH SarabunIT๙" w:hAnsi="TH SarabunIT๙" w:cs="TH SarabunIT๙"/>
          <w:szCs w:val="32"/>
          <w:cs/>
        </w:rPr>
        <w:t xml:space="preserve"> และ</w:t>
      </w:r>
      <w:r w:rsidRPr="00CD5B43">
        <w:rPr>
          <w:rFonts w:ascii="TH SarabunIT๙" w:hAnsi="TH SarabunIT๙" w:cs="TH SarabunIT๙"/>
          <w:szCs w:val="32"/>
          <w:cs/>
        </w:rPr>
        <w:t>สถานให้บริการเกี่ยวกับทันตก</w:t>
      </w:r>
      <w:proofErr w:type="spellStart"/>
      <w:r w:rsidRPr="00CD5B43">
        <w:rPr>
          <w:rFonts w:ascii="TH SarabunIT๙" w:hAnsi="TH SarabunIT๙" w:cs="TH SarabunIT๙"/>
          <w:szCs w:val="32"/>
          <w:cs/>
        </w:rPr>
        <w:t>รรม</w:t>
      </w:r>
      <w:proofErr w:type="spellEnd"/>
      <w:r w:rsidRPr="00CD5B43">
        <w:rPr>
          <w:rFonts w:ascii="TH SarabunIT๙" w:hAnsi="TH SarabunIT๙" w:cs="TH SarabunIT๙"/>
          <w:szCs w:val="32"/>
          <w:cs/>
        </w:rPr>
        <w:t xml:space="preserve"> </w:t>
      </w:r>
      <w:r w:rsidRPr="00CD5B43">
        <w:rPr>
          <w:rFonts w:ascii="TH SarabunIT๙" w:hAnsi="TH SarabunIT๙" w:cs="TH SarabunIT๙"/>
          <w:szCs w:val="32"/>
        </w:rPr>
        <w:t xml:space="preserve">(AFAS) </w:t>
      </w:r>
      <w:r w:rsidRPr="00CD5B43">
        <w:rPr>
          <w:rFonts w:ascii="TH SarabunIT๙" w:hAnsi="TH SarabunIT๙" w:cs="TH SarabunIT๙"/>
          <w:szCs w:val="32"/>
          <w:cs/>
        </w:rPr>
        <w:t xml:space="preserve">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วิชาชีพด้านสถาปัตยกรรม </w:t>
      </w:r>
      <w:r w:rsidRPr="00CD5B43">
        <w:rPr>
          <w:rFonts w:ascii="TH SarabunIT๙" w:hAnsi="TH SarabunIT๙" w:cs="TH SarabunIT๙"/>
          <w:szCs w:val="32"/>
        </w:rPr>
        <w:t>(ASEAN MRA Framework on Architectural Services 2007)</w:t>
      </w:r>
      <w:r>
        <w:rPr>
          <w:rFonts w:ascii="TH SarabunIT๙" w:hAnsi="TH SarabunIT๙" w:cs="TH SarabunIT๙" w:hint="cs"/>
          <w:szCs w:val="32"/>
          <w:cs/>
        </w:rPr>
        <w:t xml:space="preserve"> อาทิ </w:t>
      </w:r>
      <w:r w:rsidRPr="00CD5B43">
        <w:rPr>
          <w:rFonts w:ascii="TH SarabunIT๙" w:hAnsi="TH SarabunIT๙" w:cs="TH SarabunIT๙"/>
          <w:szCs w:val="32"/>
          <w:cs/>
        </w:rPr>
        <w:t>การให</w:t>
      </w:r>
      <w:r>
        <w:rPr>
          <w:rFonts w:ascii="TH SarabunIT๙" w:hAnsi="TH SarabunIT๙" w:cs="TH SarabunIT๙"/>
          <w:szCs w:val="32"/>
          <w:cs/>
        </w:rPr>
        <w:t xml:space="preserve">้คำปรึกษาและบริการก่อนการออกแบบ, การออกแบบทางสถาปัตยกรรม, </w:t>
      </w:r>
      <w:r w:rsidRPr="00CD5B43">
        <w:rPr>
          <w:rFonts w:ascii="TH SarabunIT๙" w:hAnsi="TH SarabunIT๙" w:cs="TH SarabunIT๙"/>
          <w:szCs w:val="32"/>
          <w:cs/>
        </w:rPr>
        <w:t xml:space="preserve">บริการสถาปัตยกรรมผังเมือง และภูมิสถาปัตยกรรม ฯลฯ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วิชาชีพด้านวิ</w:t>
      </w:r>
      <w:proofErr w:type="spellStart"/>
      <w:r w:rsidRPr="00CD5B43">
        <w:rPr>
          <w:rFonts w:ascii="TH SarabunIT๙" w:hAnsi="TH SarabunIT๙" w:cs="TH SarabunIT๙"/>
          <w:b/>
          <w:bCs/>
          <w:szCs w:val="32"/>
          <w:cs/>
        </w:rPr>
        <w:t>ศกร</w:t>
      </w:r>
      <w:proofErr w:type="spellEnd"/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รม </w:t>
      </w:r>
      <w:r w:rsidRPr="00CD5B43">
        <w:rPr>
          <w:rFonts w:ascii="TH SarabunIT๙" w:hAnsi="TH SarabunIT๙" w:cs="TH SarabunIT๙"/>
          <w:szCs w:val="32"/>
        </w:rPr>
        <w:t>(ASEAN MRA Framework on Engineering Services 2005)</w:t>
      </w:r>
      <w:r>
        <w:rPr>
          <w:rFonts w:ascii="TH SarabunIT๙" w:hAnsi="TH SarabunIT๙" w:cs="TH SarabunIT๙" w:hint="cs"/>
          <w:szCs w:val="32"/>
          <w:cs/>
        </w:rPr>
        <w:t xml:space="preserve"> อาทิ การ</w:t>
      </w:r>
      <w:r w:rsidRPr="00CD5B43">
        <w:rPr>
          <w:rFonts w:ascii="TH SarabunIT๙" w:hAnsi="TH SarabunIT๙" w:cs="TH SarabunIT๙"/>
          <w:szCs w:val="32"/>
          <w:cs/>
        </w:rPr>
        <w:t>บริการให้คำแนะนำและปรึกษาด้านวิศ</w:t>
      </w:r>
      <w:r>
        <w:rPr>
          <w:rFonts w:ascii="TH SarabunIT๙" w:hAnsi="TH SarabunIT๙" w:cs="TH SarabunIT๙" w:hint="cs"/>
          <w:szCs w:val="32"/>
          <w:cs/>
        </w:rPr>
        <w:t>ว</w:t>
      </w:r>
      <w:r>
        <w:rPr>
          <w:rFonts w:ascii="TH SarabunIT๙" w:hAnsi="TH SarabunIT๙" w:cs="TH SarabunIT๙"/>
          <w:szCs w:val="32"/>
          <w:cs/>
        </w:rPr>
        <w:t>กรรม, การออกแบบทางวิศวกรรม, การออกแบบทางวิศวกรรม, การก่อสร้างด้านโยธา และ</w:t>
      </w:r>
      <w:r w:rsidRPr="00CD5B43">
        <w:rPr>
          <w:rFonts w:ascii="TH SarabunIT๙" w:hAnsi="TH SarabunIT๙" w:cs="TH SarabunIT๙"/>
          <w:szCs w:val="32"/>
          <w:cs/>
        </w:rPr>
        <w:t>บริการวิศวกรรม</w:t>
      </w:r>
      <w:proofErr w:type="spellStart"/>
      <w:r w:rsidRPr="00CD5B43">
        <w:rPr>
          <w:rFonts w:ascii="TH SarabunIT๙" w:hAnsi="TH SarabunIT๙" w:cs="TH SarabunIT๙"/>
          <w:szCs w:val="32"/>
          <w:cs/>
        </w:rPr>
        <w:t>บูรณา</w:t>
      </w:r>
      <w:proofErr w:type="spellEnd"/>
      <w:r w:rsidRPr="00CD5B43">
        <w:rPr>
          <w:rFonts w:ascii="TH SarabunIT๙" w:hAnsi="TH SarabunIT๙" w:cs="TH SarabunIT๙"/>
          <w:szCs w:val="32"/>
          <w:cs/>
        </w:rPr>
        <w:t xml:space="preserve">การ ฯลฯ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วิชาชีพด้านการบัญชี</w:t>
      </w:r>
      <w:r>
        <w:rPr>
          <w:rFonts w:ascii="TH SarabunIT๙" w:hAnsi="TH SarabunIT๙" w:cs="TH SarabunIT๙"/>
          <w:szCs w:val="32"/>
        </w:rPr>
        <w:t xml:space="preserve"> </w:t>
      </w:r>
      <w:r w:rsidRPr="00CD5B43">
        <w:rPr>
          <w:rFonts w:ascii="TH SarabunIT๙" w:hAnsi="TH SarabunIT๙" w:cs="TH SarabunIT๙"/>
          <w:szCs w:val="32"/>
        </w:rPr>
        <w:t xml:space="preserve">(ASEAN MRA Framework on Accountancy 2009) </w:t>
      </w:r>
      <w:r>
        <w:rPr>
          <w:rFonts w:ascii="TH SarabunIT๙" w:hAnsi="TH SarabunIT๙" w:cs="TH SarabunIT๙" w:hint="cs"/>
          <w:szCs w:val="32"/>
          <w:cs/>
        </w:rPr>
        <w:t xml:space="preserve">อาทิ </w:t>
      </w:r>
      <w:r>
        <w:rPr>
          <w:rFonts w:ascii="TH SarabunIT๙" w:hAnsi="TH SarabunIT๙" w:cs="TH SarabunIT๙"/>
          <w:szCs w:val="32"/>
          <w:cs/>
        </w:rPr>
        <w:t>การตรวจสอบงบการเงิน, วิเคราะห์งบการเงิน และการ</w:t>
      </w:r>
      <w:r w:rsidRPr="00CD5B43">
        <w:rPr>
          <w:rFonts w:ascii="TH SarabunIT๙" w:hAnsi="TH SarabunIT๙" w:cs="TH SarabunIT๙"/>
          <w:szCs w:val="32"/>
          <w:cs/>
        </w:rPr>
        <w:t>รับทำบัญช</w:t>
      </w:r>
      <w:r>
        <w:rPr>
          <w:rFonts w:ascii="TH SarabunIT๙" w:hAnsi="TH SarabunIT๙" w:cs="TH SarabunIT๙"/>
          <w:szCs w:val="32"/>
          <w:cs/>
        </w:rPr>
        <w:t xml:space="preserve">ีหรือภาษี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วิชาชีพด้านการท่องเที่ยว</w:t>
      </w:r>
      <w:r>
        <w:rPr>
          <w:rFonts w:ascii="TH SarabunIT๙" w:hAnsi="TH SarabunIT๙" w:cs="TH SarabunIT๙"/>
          <w:szCs w:val="32"/>
        </w:rPr>
        <w:t xml:space="preserve"> </w:t>
      </w:r>
      <w:r w:rsidRPr="00CD5B43">
        <w:rPr>
          <w:rFonts w:ascii="TH SarabunIT๙" w:hAnsi="TH SarabunIT๙" w:cs="TH SarabunIT๙"/>
          <w:szCs w:val="32"/>
        </w:rPr>
        <w:t>(ASEAN MRA on Tourism)</w:t>
      </w:r>
      <w:r>
        <w:rPr>
          <w:rFonts w:ascii="TH SarabunIT๙" w:hAnsi="TH SarabunIT๙" w:cs="TH SarabunIT๙" w:hint="cs"/>
          <w:szCs w:val="32"/>
          <w:cs/>
        </w:rPr>
        <w:t xml:space="preserve"> อาทิ </w:t>
      </w:r>
      <w:r w:rsidRPr="00CD5B43">
        <w:rPr>
          <w:rFonts w:ascii="TH SarabunIT๙" w:hAnsi="TH SarabunIT๙" w:cs="TH SarabunIT๙"/>
          <w:szCs w:val="32"/>
          <w:cs/>
        </w:rPr>
        <w:t xml:space="preserve">ผู้ให้บริการด้านท่องเที่ยว (บริษัททัวร์) </w:t>
      </w:r>
      <w:r>
        <w:rPr>
          <w:rFonts w:ascii="TH SarabunIT๙" w:hAnsi="TH SarabunIT๙" w:cs="TH SarabunIT๙" w:hint="cs"/>
          <w:szCs w:val="32"/>
          <w:cs/>
        </w:rPr>
        <w:t>และ</w:t>
      </w:r>
      <w:r w:rsidRPr="00CD5B43">
        <w:rPr>
          <w:rFonts w:ascii="TH SarabunIT๙" w:hAnsi="TH SarabunIT๙" w:cs="TH SarabunIT๙" w:hint="cs"/>
          <w:szCs w:val="32"/>
          <w:cs/>
        </w:rPr>
        <w:t>มัคคุเทศก์</w:t>
      </w:r>
      <w:r w:rsidRPr="00CD5B43">
        <w:rPr>
          <w:rFonts w:ascii="TH SarabunIT๙" w:hAnsi="TH SarabunIT๙" w:cs="TH SarabunIT๙"/>
          <w:szCs w:val="32"/>
          <w:cs/>
        </w:rPr>
        <w:t xml:space="preserve"> ฯลฯ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C04184">
        <w:rPr>
          <w:rFonts w:ascii="TH SarabunIT๙" w:hAnsi="TH SarabunIT๙" w:cs="TH SarabunIT๙"/>
          <w:b/>
          <w:bCs/>
          <w:szCs w:val="32"/>
          <w:cs/>
        </w:rPr>
        <w:t xml:space="preserve">ตารางสรุป : </w:t>
      </w: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พันธกรณีตามกรอบของอาเซียน </w:t>
      </w:r>
    </w:p>
    <w:tbl>
      <w:tblPr>
        <w:tblW w:w="9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3120"/>
        <w:gridCol w:w="3466"/>
      </w:tblGrid>
      <w:tr w:rsidR="00312F77" w:rsidRPr="00CD5B43" w:rsidTr="00312F77">
        <w:trPr>
          <w:trHeight w:val="390"/>
          <w:tblHeader/>
        </w:trPr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สาขาวิชาชีพ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กรอบความตกลงของอาเซียน</w:t>
            </w:r>
          </w:p>
        </w:tc>
        <w:tc>
          <w:tcPr>
            <w:tcW w:w="3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พันธกรณีของสมาชิก</w:t>
            </w:r>
          </w:p>
        </w:tc>
      </w:tr>
      <w:tr w:rsidR="00312F77" w:rsidRPr="00CD5B43" w:rsidTr="00391575">
        <w:trPr>
          <w:trHeight w:val="390"/>
        </w:trPr>
        <w:tc>
          <w:tcPr>
            <w:tcW w:w="24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1.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การบัญชี</w:t>
            </w:r>
          </w:p>
        </w:tc>
        <w:tc>
          <w:tcPr>
            <w:tcW w:w="3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MRA on Accountancy</w:t>
            </w:r>
          </w:p>
        </w:tc>
        <w:tc>
          <w:tcPr>
            <w:tcW w:w="3466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  <w:cs/>
              </w:rPr>
              <w:t>อนุญาตให้บุคคลสัญชาติอาเซียนเข้ามาประกอบวิชาชีพได้</w:t>
            </w:r>
          </w:p>
        </w:tc>
      </w:tr>
      <w:tr w:rsidR="00312F77" w:rsidRPr="00CD5B43" w:rsidTr="00391575">
        <w:trPr>
          <w:trHeight w:val="390"/>
        </w:trPr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2.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วิศวกรรม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MRA on Engineering</w:t>
            </w: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312F77" w:rsidRPr="00CD5B43" w:rsidTr="00391575">
        <w:trPr>
          <w:trHeight w:val="390"/>
        </w:trPr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3.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สถาปัตยกรรม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MRA on Architecture</w:t>
            </w: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312F77" w:rsidRPr="00CD5B43" w:rsidTr="00391575">
        <w:trPr>
          <w:trHeight w:val="390"/>
        </w:trPr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>4.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การพยาบาล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MRA on Nursing</w:t>
            </w: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312F77" w:rsidRPr="00CD5B43" w:rsidTr="00391575">
        <w:trPr>
          <w:trHeight w:val="390"/>
        </w:trPr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5.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การแพทย์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MRA on Medical</w:t>
            </w: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312F77" w:rsidRPr="00CD5B43" w:rsidTr="00391575">
        <w:trPr>
          <w:trHeight w:val="782"/>
        </w:trPr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6.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ทันตก</w:t>
            </w:r>
            <w:proofErr w:type="spellStart"/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รรม</w:t>
            </w:r>
            <w:proofErr w:type="spellEnd"/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MRA on Dental Practice</w:t>
            </w: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312F77" w:rsidRPr="00CD5B43" w:rsidTr="00391575">
        <w:trPr>
          <w:trHeight w:val="670"/>
        </w:trPr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7.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การสำรวจ 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MRA on Surveying Qualification</w:t>
            </w: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312F77" w:rsidRPr="00CD5B43" w:rsidTr="00391575">
        <w:trPr>
          <w:trHeight w:val="390"/>
        </w:trPr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b/>
                <w:bCs/>
                <w:szCs w:val="32"/>
              </w:rPr>
              <w:t xml:space="preserve">8. </w:t>
            </w:r>
            <w:r w:rsidRPr="00CD5B4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การท่องเที่ยว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D5B43">
              <w:rPr>
                <w:rFonts w:ascii="TH SarabunIT๙" w:hAnsi="TH SarabunIT๙" w:cs="TH SarabunIT๙"/>
                <w:szCs w:val="32"/>
              </w:rPr>
              <w:t>MRA on Tourism</w:t>
            </w: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12F77" w:rsidRPr="00CD5B43" w:rsidRDefault="00312F77" w:rsidP="00312F77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Cs w:val="32"/>
              </w:rPr>
            </w:pPr>
          </w:p>
        </w:tc>
      </w:tr>
    </w:tbl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พันธกรณีตามกรอบของอาเซียน </w:t>
      </w:r>
      <w:r>
        <w:rPr>
          <w:rFonts w:ascii="TH SarabunIT๙" w:hAnsi="TH SarabunIT๙" w:cs="TH SarabunIT๙" w:hint="cs"/>
          <w:szCs w:val="32"/>
          <w:cs/>
        </w:rPr>
        <w:t>กำหนด</w:t>
      </w:r>
      <w:r w:rsidRPr="00CD5B43">
        <w:rPr>
          <w:rFonts w:ascii="TH SarabunIT๙" w:hAnsi="TH SarabunIT๙" w:cs="TH SarabunIT๙"/>
          <w:szCs w:val="32"/>
          <w:cs/>
        </w:rPr>
        <w:t>ให้สมาชิกอำนวยความสะดวกในเรื่องการเคลื่อนย้ายพลเมืองกรณีที่เป</w:t>
      </w:r>
      <w:r>
        <w:rPr>
          <w:rFonts w:ascii="TH SarabunIT๙" w:hAnsi="TH SarabunIT๙" w:cs="TH SarabunIT๙"/>
          <w:szCs w:val="32"/>
          <w:cs/>
        </w:rPr>
        <w:t>็นแรงงานมีฝีมือ อาทิ การออกวีซ่า</w:t>
      </w:r>
      <w:r w:rsidRPr="00CD5B43">
        <w:rPr>
          <w:rFonts w:ascii="TH SarabunIT๙" w:hAnsi="TH SarabunIT๙" w:cs="TH SarabunIT๙"/>
          <w:szCs w:val="32"/>
          <w:cs/>
        </w:rPr>
        <w:t xml:space="preserve"> การออกใบอนุญาตทำงานในประเทศสมาชิก </w:t>
      </w:r>
      <w:r>
        <w:rPr>
          <w:rFonts w:ascii="TH SarabunIT๙" w:hAnsi="TH SarabunIT๙" w:cs="TH SarabunIT๙" w:hint="cs"/>
          <w:szCs w:val="32"/>
          <w:cs/>
        </w:rPr>
        <w:t xml:space="preserve">นอกจากนี้ยัง </w:t>
      </w:r>
      <w:r w:rsidRPr="00CD5B43">
        <w:rPr>
          <w:rFonts w:ascii="TH SarabunIT๙" w:hAnsi="TH SarabunIT๙" w:cs="TH SarabunIT๙"/>
          <w:szCs w:val="32"/>
          <w:cs/>
        </w:rPr>
        <w:t>กำหนดให้สร้างเครือข่ายความร่วมมือของสถาบันการศึกษาและวิจัยระหว่างประเทศสมาชิกอาเซียนเพื่อเกิดการแลกเปลี่ยนความรู้ระหว่างกัน ทั้ง บุค</w:t>
      </w:r>
      <w:r>
        <w:rPr>
          <w:rFonts w:ascii="TH SarabunIT๙" w:hAnsi="TH SarabunIT๙" w:cs="TH SarabunIT๙"/>
          <w:szCs w:val="32"/>
          <w:cs/>
        </w:rPr>
        <w:t>ลากรในสถาบันการศึกษาและนักศึกษา อีกทั้งยังเป็นการ</w:t>
      </w:r>
      <w:r w:rsidRPr="00CD5B43">
        <w:rPr>
          <w:rFonts w:ascii="TH SarabunIT๙" w:hAnsi="TH SarabunIT๙" w:cs="TH SarabunIT๙"/>
          <w:szCs w:val="32"/>
          <w:cs/>
        </w:rPr>
        <w:t>ยกระดับผลงานวิจัยของแต่ละ</w:t>
      </w:r>
      <w:r>
        <w:rPr>
          <w:rFonts w:ascii="TH SarabunIT๙" w:hAnsi="TH SarabunIT๙" w:cs="TH SarabunIT๙"/>
          <w:szCs w:val="32"/>
          <w:cs/>
        </w:rPr>
        <w:t>ประเทศสมาชิกอาเซียน ในเรื่องของทักษะการปฏิบัติงานและ</w:t>
      </w:r>
      <w:r w:rsidRPr="00CD5B43">
        <w:rPr>
          <w:rFonts w:ascii="TH SarabunIT๙" w:hAnsi="TH SarabunIT๙" w:cs="TH SarabunIT๙"/>
          <w:szCs w:val="32"/>
          <w:cs/>
        </w:rPr>
        <w:t xml:space="preserve">การพัฒนาแรงงาน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  <w:cs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>สาระสำคัญของการเคลื่อนย้ายแรงงานตามกรอบ</w:t>
      </w:r>
      <w:r w:rsidRPr="00CD5B43">
        <w:rPr>
          <w:rFonts w:ascii="TH SarabunIT๙" w:hAnsi="TH SarabunIT๙" w:cs="TH SarabunIT๙"/>
          <w:b/>
          <w:bCs/>
          <w:szCs w:val="32"/>
        </w:rPr>
        <w:t xml:space="preserve"> ASEAN </w:t>
      </w:r>
      <w:r>
        <w:rPr>
          <w:rFonts w:ascii="TH SarabunIT๙" w:hAnsi="TH SarabunIT๙" w:cs="TH SarabunIT๙" w:hint="cs"/>
          <w:szCs w:val="32"/>
          <w:cs/>
        </w:rPr>
        <w:t xml:space="preserve">จึงได้แก่ </w:t>
      </w:r>
      <w:r w:rsidRPr="00CD5B43">
        <w:rPr>
          <w:rFonts w:ascii="TH SarabunIT๙" w:hAnsi="TH SarabunIT๙" w:cs="TH SarabunIT๙"/>
          <w:szCs w:val="32"/>
          <w:cs/>
        </w:rPr>
        <w:t>การอนุญาตให้ประกอบอาชีพ</w:t>
      </w:r>
      <w:r>
        <w:rPr>
          <w:rFonts w:ascii="TH SarabunIT๙" w:hAnsi="TH SarabunIT๙" w:cs="TH SarabunIT๙"/>
          <w:szCs w:val="32"/>
          <w:cs/>
        </w:rPr>
        <w:br/>
      </w:r>
      <w:r>
        <w:rPr>
          <w:rFonts w:ascii="TH SarabunIT๙" w:hAnsi="TH SarabunIT๙" w:cs="TH SarabunIT๙" w:hint="cs"/>
          <w:szCs w:val="32"/>
          <w:cs/>
        </w:rPr>
        <w:t>โดย</w:t>
      </w:r>
      <w:r w:rsidRPr="00CD5B43">
        <w:rPr>
          <w:rFonts w:ascii="TH SarabunIT๙" w:hAnsi="TH SarabunIT๙" w:cs="TH SarabunIT๙"/>
          <w:szCs w:val="32"/>
          <w:cs/>
        </w:rPr>
        <w:t>เป็น</w:t>
      </w:r>
      <w:r>
        <w:rPr>
          <w:rFonts w:ascii="TH SarabunIT๙" w:hAnsi="TH SarabunIT๙" w:cs="TH SarabunIT๙"/>
          <w:szCs w:val="32"/>
          <w:cs/>
        </w:rPr>
        <w:t>ไปตามหลักการปฏิบัติเยี่ยงคนชาติ โดยมี</w:t>
      </w:r>
      <w:r w:rsidRPr="00CD5B43">
        <w:rPr>
          <w:rFonts w:ascii="TH SarabunIT๙" w:hAnsi="TH SarabunIT๙" w:cs="TH SarabunIT๙"/>
          <w:szCs w:val="32"/>
          <w:cs/>
        </w:rPr>
        <w:t xml:space="preserve">กระบวนการทางกฎหมาย และกลไกการอำนวยความสะดวก </w:t>
      </w:r>
    </w:p>
    <w:p w:rsidR="00312F77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รวมทั้งต้องมี</w:t>
      </w:r>
      <w:r w:rsidRPr="00CD5B43">
        <w:rPr>
          <w:rFonts w:ascii="TH SarabunIT๙" w:hAnsi="TH SarabunIT๙" w:cs="TH SarabunIT๙"/>
          <w:szCs w:val="32"/>
          <w:cs/>
        </w:rPr>
        <w:t>การพัฒนาแรงง</w:t>
      </w:r>
      <w:r>
        <w:rPr>
          <w:rFonts w:ascii="TH SarabunIT๙" w:hAnsi="TH SarabunIT๙" w:cs="TH SarabunIT๙"/>
          <w:szCs w:val="32"/>
          <w:cs/>
        </w:rPr>
        <w:t xml:space="preserve">านกลุ่มอื่น อาทิ แรงงานไร้ฝีมือ 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</w:rPr>
      </w:pPr>
      <w:r w:rsidRPr="00CD5B43">
        <w:rPr>
          <w:rFonts w:ascii="TH SarabunIT๙" w:hAnsi="TH SarabunIT๙" w:cs="TH SarabunIT๙"/>
          <w:b/>
          <w:bCs/>
          <w:szCs w:val="32"/>
          <w:cs/>
        </w:rPr>
        <w:t xml:space="preserve">ความสัมพันธ์ของการเคลื่อนย้ายแรงงานกับประเด็นการค้าอื่นๆ </w:t>
      </w:r>
      <w:r>
        <w:rPr>
          <w:rFonts w:ascii="TH SarabunIT๙" w:hAnsi="TH SarabunIT๙" w:cs="TH SarabunIT๙" w:hint="cs"/>
          <w:szCs w:val="32"/>
          <w:cs/>
        </w:rPr>
        <w:t xml:space="preserve">ได้แก่ </w:t>
      </w:r>
      <w:r w:rsidRPr="00CD5B43">
        <w:rPr>
          <w:rFonts w:ascii="TH SarabunIT๙" w:hAnsi="TH SarabunIT๙" w:cs="TH SarabunIT๙"/>
          <w:szCs w:val="32"/>
          <w:cs/>
        </w:rPr>
        <w:t>การบริการตามกรอบ</w:t>
      </w:r>
      <w:r w:rsidRPr="00CD5B43">
        <w:rPr>
          <w:rFonts w:ascii="TH SarabunIT๙" w:hAnsi="TH SarabunIT๙" w:cs="TH SarabunIT๙"/>
          <w:szCs w:val="32"/>
        </w:rPr>
        <w:t xml:space="preserve"> (ASEAN Framework Agreement on Services – AFAS) </w:t>
      </w:r>
      <w:r>
        <w:rPr>
          <w:rFonts w:ascii="TH SarabunIT๙" w:hAnsi="TH SarabunIT๙" w:cs="TH SarabunIT๙" w:hint="cs"/>
          <w:szCs w:val="32"/>
          <w:cs/>
        </w:rPr>
        <w:t>และ</w:t>
      </w:r>
      <w:r w:rsidRPr="00CD5B43">
        <w:rPr>
          <w:rFonts w:ascii="TH SarabunIT๙" w:hAnsi="TH SarabunIT๙" w:cs="TH SarabunIT๙"/>
          <w:szCs w:val="32"/>
          <w:cs/>
        </w:rPr>
        <w:t>การลงทุน ตามกรอบ</w:t>
      </w:r>
      <w:r w:rsidRPr="00CD5B43">
        <w:rPr>
          <w:rFonts w:ascii="TH SarabunIT๙" w:hAnsi="TH SarabunIT๙" w:cs="TH SarabunIT๙"/>
          <w:szCs w:val="32"/>
        </w:rPr>
        <w:t xml:space="preserve"> (ASEAN Comprehensive Investment Agreement – ACIA) </w:t>
      </w:r>
    </w:p>
    <w:p w:rsidR="00312F77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Default="00312F77" w:rsidP="00312F77">
      <w:pPr>
        <w:spacing w:after="0" w:line="240" w:lineRule="auto"/>
        <w:ind w:firstLine="720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ind w:firstLine="720"/>
        <w:contextualSpacing/>
        <w:jc w:val="center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>*********************************************</w:t>
      </w: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  <w:cs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  <w:cs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  <w:cs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  <w:cs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312F77" w:rsidRPr="00CD5B43" w:rsidRDefault="00312F77" w:rsidP="00312F77">
      <w:pPr>
        <w:spacing w:after="0" w:line="240" w:lineRule="auto"/>
        <w:contextualSpacing/>
        <w:jc w:val="thaiDistribute"/>
        <w:rPr>
          <w:rFonts w:ascii="TH SarabunIT๙" w:hAnsi="TH SarabunIT๙" w:cs="TH SarabunIT๙"/>
          <w:szCs w:val="32"/>
        </w:rPr>
      </w:pPr>
    </w:p>
    <w:p w:rsidR="00B02670" w:rsidRPr="006100C2" w:rsidRDefault="00B02670" w:rsidP="00312F77">
      <w:pPr>
        <w:spacing w:after="0" w:line="240" w:lineRule="auto"/>
        <w:jc w:val="center"/>
        <w:rPr>
          <w:szCs w:val="32"/>
        </w:rPr>
      </w:pPr>
    </w:p>
    <w:sectPr w:rsidR="00B02670" w:rsidRPr="006100C2" w:rsidSect="006A2B73">
      <w:headerReference w:type="default" r:id="rId13"/>
      <w:footerReference w:type="default" r:id="rId14"/>
      <w:footerReference w:type="first" r:id="rId15"/>
      <w:pgSz w:w="11906" w:h="16838"/>
      <w:pgMar w:top="1440" w:right="1440" w:bottom="1710" w:left="1440" w:header="708" w:footer="670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E08" w:rsidRDefault="00205E08" w:rsidP="005F5212">
      <w:pPr>
        <w:spacing w:after="0" w:line="240" w:lineRule="auto"/>
      </w:pPr>
      <w:r>
        <w:separator/>
      </w:r>
    </w:p>
  </w:endnote>
  <w:endnote w:type="continuationSeparator" w:id="0">
    <w:p w:rsidR="00205E08" w:rsidRDefault="00205E08" w:rsidP="005F5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670" w:rsidRDefault="00B02670" w:rsidP="00B02670">
    <w:pPr>
      <w:spacing w:after="0" w:line="240" w:lineRule="auto"/>
      <w:rPr>
        <w:rFonts w:ascii="TH Sarabun New" w:hAnsi="TH Sarabun New" w:cs="TH Sarabun New"/>
        <w:color w:val="0000FF"/>
        <w:sz w:val="20"/>
        <w:szCs w:val="20"/>
      </w:rPr>
    </w:pPr>
  </w:p>
  <w:p w:rsidR="00AB2F1F" w:rsidRPr="00DD0E81" w:rsidRDefault="00AB2F1F" w:rsidP="00AB2F1F">
    <w:pPr>
      <w:spacing w:after="0" w:line="240" w:lineRule="auto"/>
      <w:rPr>
        <w:rFonts w:ascii="TH Sarabun New" w:hAnsi="TH Sarabun New" w:cs="TH Sarabun New"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22F7DEF" wp14:editId="62FF1443">
          <wp:simplePos x="0" y="0"/>
          <wp:positionH relativeFrom="column">
            <wp:posOffset>5033010</wp:posOffset>
          </wp:positionH>
          <wp:positionV relativeFrom="paragraph">
            <wp:posOffset>-27940</wp:posOffset>
          </wp:positionV>
          <wp:extent cx="1033145" cy="681990"/>
          <wp:effectExtent l="0" t="0" r="0" b="3810"/>
          <wp:wrapThrough wrapText="bothSides">
            <wp:wrapPolygon edited="0">
              <wp:start x="0" y="0"/>
              <wp:lineTo x="0" y="21117"/>
              <wp:lineTo x="21109" y="21117"/>
              <wp:lineTo x="21109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80" t="41582" r="52759" b="26054"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0E81">
      <w:rPr>
        <w:rFonts w:ascii="TH Sarabun New" w:hAnsi="TH Sarabun New" w:cs="TH Sarabun New" w:hint="cs"/>
        <w:color w:val="0000FF"/>
        <w:sz w:val="20"/>
        <w:szCs w:val="20"/>
        <w:cs/>
      </w:rPr>
      <w:t>---------------------------------------------------------------</w:t>
    </w:r>
  </w:p>
  <w:p w:rsidR="00AB2F1F" w:rsidRPr="00F16DE3" w:rsidRDefault="00AB2F1F" w:rsidP="00AB2F1F">
    <w:pPr>
      <w:pStyle w:val="a6"/>
      <w:tabs>
        <w:tab w:val="left" w:pos="5134"/>
      </w:tabs>
      <w:rPr>
        <w:rFonts w:ascii="TH Sarabun New" w:hAnsi="TH Sarabun New" w:cs="TH Sarabun New"/>
        <w:color w:val="0070C0"/>
        <w:sz w:val="20"/>
        <w:szCs w:val="20"/>
      </w:rPr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 xml:space="preserve">สรุปการบรรยายกฎหมายระหว่างประเทศที่เกี่ยวกับประชาคมอาเซียน ครอบคลุมสามเสาหลักของประชาคมอาเซียน </w:t>
    </w:r>
  </w:p>
  <w:p w:rsidR="00AB2F1F" w:rsidRPr="001D1439" w:rsidRDefault="00AB2F1F" w:rsidP="00AB2F1F">
    <w:pPr>
      <w:pStyle w:val="a6"/>
      <w:tabs>
        <w:tab w:val="left" w:pos="5134"/>
      </w:tabs>
      <w:rPr>
        <w:rFonts w:ascii="TH Sarabun New" w:hAnsi="TH Sarabun New" w:cs="TH Sarabun New"/>
        <w:color w:val="0070C0"/>
        <w:sz w:val="20"/>
        <w:szCs w:val="20"/>
      </w:rPr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 xml:space="preserve">ในหัวข้อ </w:t>
    </w:r>
    <w:r w:rsidRPr="00F16DE3">
      <w:rPr>
        <w:rFonts w:ascii="TH Sarabun New" w:hAnsi="TH Sarabun New" w:cs="TH Sarabun New"/>
        <w:color w:val="0070C0"/>
        <w:sz w:val="20"/>
        <w:szCs w:val="20"/>
      </w:rPr>
      <w:t>“</w:t>
    </w:r>
    <w:r w:rsidRPr="001D1439">
      <w:rPr>
        <w:rFonts w:ascii="TH Sarabun New" w:hAnsi="TH Sarabun New" w:cs="TH Sarabun New"/>
        <w:color w:val="0070C0"/>
        <w:sz w:val="20"/>
        <w:szCs w:val="20"/>
        <w:cs/>
      </w:rPr>
      <w:t>การระงับข้อพิพาทระหว่างประเทศ</w:t>
    </w:r>
    <w:r w:rsidRPr="00F16DE3">
      <w:rPr>
        <w:rFonts w:ascii="TH Sarabun New" w:hAnsi="TH Sarabun New" w:cs="TH Sarabun New"/>
        <w:color w:val="0070C0"/>
        <w:sz w:val="20"/>
        <w:szCs w:val="20"/>
      </w:rPr>
      <w:t>”</w:t>
    </w:r>
    <w:r>
      <w:rPr>
        <w:rFonts w:ascii="TH Sarabun New" w:hAnsi="TH Sarabun New" w:cs="TH Sarabun New" w:hint="cs"/>
        <w:color w:val="0070C0"/>
        <w:sz w:val="20"/>
        <w:szCs w:val="20"/>
        <w:cs/>
      </w:rPr>
      <w:t xml:space="preserve"> </w:t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โดยสำนักงานศูนย์ประชาคมอาเซียนของสำนักงานเลขาธิการสภาผู้แทนราษฎร โทร.</w:t>
    </w:r>
    <w:r>
      <w:rPr>
        <w:rFonts w:ascii="TH Sarabun New" w:hAnsi="TH Sarabun New" w:cs="TH Sarabun New" w:hint="cs"/>
        <w:color w:val="0070C0"/>
        <w:sz w:val="20"/>
        <w:szCs w:val="20"/>
        <w:cs/>
      </w:rPr>
      <w:t>๐</w:t>
    </w:r>
    <w:r>
      <w:rPr>
        <w:rFonts w:ascii="TH Sarabun New" w:hAnsi="TH Sarabun New" w:cs="TH Sarabun New"/>
        <w:color w:val="0070C0"/>
        <w:sz w:val="20"/>
        <w:szCs w:val="20"/>
        <w:cs/>
      </w:rPr>
      <w:t>-</w:t>
    </w:r>
    <w:r>
      <w:rPr>
        <w:rFonts w:ascii="TH Sarabun New" w:hAnsi="TH Sarabun New" w:cs="TH Sarabun New" w:hint="cs"/>
        <w:color w:val="0070C0"/>
        <w:sz w:val="20"/>
        <w:szCs w:val="20"/>
        <w:cs/>
      </w:rPr>
      <w:t>๒๒๔๔</w:t>
    </w:r>
    <w:r>
      <w:rPr>
        <w:rFonts w:ascii="TH Sarabun New" w:hAnsi="TH Sarabun New" w:cs="TH Sarabun New"/>
        <w:color w:val="0070C0"/>
        <w:sz w:val="20"/>
        <w:szCs w:val="20"/>
        <w:cs/>
      </w:rPr>
      <w:t>-</w:t>
    </w:r>
    <w:r>
      <w:rPr>
        <w:rFonts w:ascii="TH Sarabun New" w:hAnsi="TH Sarabun New" w:cs="TH Sarabun New" w:hint="cs"/>
        <w:color w:val="0070C0"/>
        <w:sz w:val="20"/>
        <w:szCs w:val="20"/>
        <w:cs/>
      </w:rPr>
      <w:t>๑๓๙๒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56C" w:rsidRPr="00DD0E81" w:rsidRDefault="00B02670" w:rsidP="00B02670">
    <w:pPr>
      <w:spacing w:after="0" w:line="240" w:lineRule="auto"/>
      <w:rPr>
        <w:rFonts w:ascii="TH Sarabun New" w:hAnsi="TH Sarabun New" w:cs="TH Sarabun New"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EB93164" wp14:editId="51A8CE7A">
          <wp:simplePos x="0" y="0"/>
          <wp:positionH relativeFrom="column">
            <wp:posOffset>5033010</wp:posOffset>
          </wp:positionH>
          <wp:positionV relativeFrom="paragraph">
            <wp:posOffset>-27940</wp:posOffset>
          </wp:positionV>
          <wp:extent cx="1033145" cy="681990"/>
          <wp:effectExtent l="0" t="0" r="0" b="3810"/>
          <wp:wrapThrough wrapText="bothSides">
            <wp:wrapPolygon edited="0">
              <wp:start x="0" y="0"/>
              <wp:lineTo x="0" y="21117"/>
              <wp:lineTo x="21109" y="21117"/>
              <wp:lineTo x="21109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80" t="41582" r="52759" b="26054"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056C" w:rsidRPr="00DD0E81">
      <w:rPr>
        <w:rFonts w:ascii="TH Sarabun New" w:hAnsi="TH Sarabun New" w:cs="TH Sarabun New" w:hint="cs"/>
        <w:color w:val="0000FF"/>
        <w:sz w:val="20"/>
        <w:szCs w:val="20"/>
        <w:cs/>
      </w:rPr>
      <w:t>---------------------------------------------------------------</w:t>
    </w:r>
  </w:p>
  <w:p w:rsidR="00F16DE3" w:rsidRPr="00F16DE3" w:rsidRDefault="00F16DE3" w:rsidP="00B02670">
    <w:pPr>
      <w:pStyle w:val="a6"/>
      <w:tabs>
        <w:tab w:val="left" w:pos="5134"/>
      </w:tabs>
      <w:rPr>
        <w:rFonts w:ascii="TH Sarabun New" w:hAnsi="TH Sarabun New" w:cs="TH Sarabun New"/>
        <w:color w:val="0070C0"/>
        <w:sz w:val="20"/>
        <w:szCs w:val="20"/>
      </w:rPr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 xml:space="preserve">สรุปการบรรยายกฎหมายระหว่างประเทศที่เกี่ยวกับประชาคมอาเซียน ครอบคลุมสามเสาหลักของประชาคมอาเซียน </w:t>
    </w:r>
  </w:p>
  <w:p w:rsidR="00D6056C" w:rsidRPr="001D1439" w:rsidRDefault="00F16DE3" w:rsidP="00B02670">
    <w:pPr>
      <w:pStyle w:val="a6"/>
      <w:tabs>
        <w:tab w:val="left" w:pos="5134"/>
      </w:tabs>
      <w:rPr>
        <w:rFonts w:ascii="TH Sarabun New" w:hAnsi="TH Sarabun New" w:cs="TH Sarabun New"/>
        <w:color w:val="0070C0"/>
        <w:sz w:val="20"/>
        <w:szCs w:val="20"/>
      </w:rPr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 xml:space="preserve">ในหัวข้อ </w:t>
    </w:r>
    <w:r w:rsidRPr="00F16DE3">
      <w:rPr>
        <w:rFonts w:ascii="TH Sarabun New" w:hAnsi="TH Sarabun New" w:cs="TH Sarabun New"/>
        <w:color w:val="0070C0"/>
        <w:sz w:val="20"/>
        <w:szCs w:val="20"/>
      </w:rPr>
      <w:t>“</w:t>
    </w:r>
    <w:r w:rsidR="00312F77" w:rsidRPr="00312F77">
      <w:rPr>
        <w:rFonts w:ascii="TH Sarabun New" w:hAnsi="TH Sarabun New" w:cs="TH Sarabun New"/>
        <w:color w:val="0070C0"/>
        <w:sz w:val="20"/>
        <w:szCs w:val="20"/>
        <w:cs/>
      </w:rPr>
      <w:t>การเคลื่อนย้ายแรงงานและการจัดการทรัพยากรมนุษย์</w:t>
    </w:r>
    <w:r w:rsidRPr="00F16DE3">
      <w:rPr>
        <w:rFonts w:ascii="TH Sarabun New" w:hAnsi="TH Sarabun New" w:cs="TH Sarabun New"/>
        <w:color w:val="0070C0"/>
        <w:sz w:val="20"/>
        <w:szCs w:val="20"/>
      </w:rPr>
      <w:t>”</w:t>
    </w:r>
    <w:r w:rsidR="001D1439">
      <w:rPr>
        <w:rFonts w:ascii="TH Sarabun New" w:hAnsi="TH Sarabun New" w:cs="TH Sarabun New" w:hint="cs"/>
        <w:color w:val="0070C0"/>
        <w:sz w:val="20"/>
        <w:szCs w:val="20"/>
        <w:cs/>
      </w:rPr>
      <w:t xml:space="preserve"> </w:t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โดยสำนักงานศูนย์ประชาคมอาเซียน</w:t>
    </w:r>
    <w:r w:rsidR="00312F77">
      <w:rPr>
        <w:rFonts w:ascii="TH Sarabun New" w:hAnsi="TH Sarabun New" w:cs="TH Sarabun New"/>
        <w:color w:val="0070C0"/>
        <w:sz w:val="20"/>
        <w:szCs w:val="20"/>
        <w:cs/>
      </w:rPr>
      <w:br/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ของสำนักงานเลขาธิการสภาผู้แทนราษฎร โทร.</w:t>
    </w:r>
    <w:r w:rsidR="00AB2F1F">
      <w:rPr>
        <w:rFonts w:ascii="TH Sarabun New" w:hAnsi="TH Sarabun New" w:cs="TH Sarabun New" w:hint="cs"/>
        <w:color w:val="0070C0"/>
        <w:sz w:val="20"/>
        <w:szCs w:val="20"/>
        <w:cs/>
      </w:rPr>
      <w:t>๐</w:t>
    </w:r>
    <w:r w:rsidR="00AB2F1F">
      <w:rPr>
        <w:rFonts w:ascii="TH Sarabun New" w:hAnsi="TH Sarabun New" w:cs="TH Sarabun New"/>
        <w:color w:val="0070C0"/>
        <w:sz w:val="20"/>
        <w:szCs w:val="20"/>
        <w:cs/>
      </w:rPr>
      <w:t>-</w:t>
    </w:r>
    <w:r w:rsidR="00AB2F1F">
      <w:rPr>
        <w:rFonts w:ascii="TH Sarabun New" w:hAnsi="TH Sarabun New" w:cs="TH Sarabun New" w:hint="cs"/>
        <w:color w:val="0070C0"/>
        <w:sz w:val="20"/>
        <w:szCs w:val="20"/>
        <w:cs/>
      </w:rPr>
      <w:t>๒๒๔๔</w:t>
    </w:r>
    <w:r w:rsidR="00AB2F1F">
      <w:rPr>
        <w:rFonts w:ascii="TH Sarabun New" w:hAnsi="TH Sarabun New" w:cs="TH Sarabun New"/>
        <w:color w:val="0070C0"/>
        <w:sz w:val="20"/>
        <w:szCs w:val="20"/>
        <w:cs/>
      </w:rPr>
      <w:t>-</w:t>
    </w:r>
    <w:r w:rsidR="00AB2F1F">
      <w:rPr>
        <w:rFonts w:ascii="TH Sarabun New" w:hAnsi="TH Sarabun New" w:cs="TH Sarabun New" w:hint="cs"/>
        <w:color w:val="0070C0"/>
        <w:sz w:val="20"/>
        <w:szCs w:val="20"/>
        <w:cs/>
      </w:rPr>
      <w:t>๑๓๙๒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E08" w:rsidRDefault="00205E08" w:rsidP="005F5212">
      <w:pPr>
        <w:spacing w:after="0" w:line="240" w:lineRule="auto"/>
      </w:pPr>
      <w:r>
        <w:separator/>
      </w:r>
    </w:p>
  </w:footnote>
  <w:footnote w:type="continuationSeparator" w:id="0">
    <w:p w:rsidR="00205E08" w:rsidRDefault="00205E08" w:rsidP="005F5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s/>
      </w:rPr>
      <w:id w:val="101544117"/>
      <w:docPartObj>
        <w:docPartGallery w:val="Page Numbers (Top of Page)"/>
        <w:docPartUnique/>
      </w:docPartObj>
    </w:sdtPr>
    <w:sdtEndPr/>
    <w:sdtContent>
      <w:p w:rsidR="006A2B73" w:rsidRDefault="006A2B73">
        <w:pPr>
          <w:pStyle w:val="a4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291ED660" wp14:editId="1F12E031">
                  <wp:extent cx="418465" cy="221615"/>
                  <wp:effectExtent l="0" t="0" r="635" b="0"/>
                  <wp:docPr id="660" name="Group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661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A2B73" w:rsidRPr="00AB2F1F" w:rsidRDefault="006A2B7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</w:rPr>
                                </w:pPr>
                                <w:r w:rsidRPr="00AB2F1F">
                                  <w:rPr>
                                    <w:b/>
                                    <w:bCs/>
                                    <w:sz w:val="28"/>
                                  </w:rPr>
                                  <w:fldChar w:fldCharType="begin"/>
                                </w:r>
                                <w:r w:rsidRPr="00AB2F1F">
                                  <w:rPr>
                                    <w:b/>
                                    <w:bCs/>
                                    <w:sz w:val="28"/>
                                  </w:rPr>
                                  <w:instrText xml:space="preserve"> PAGE    \* MERGEFORMAT </w:instrText>
                                </w:r>
                                <w:r w:rsidRPr="00AB2F1F">
                                  <w:rPr>
                                    <w:b/>
                                    <w:bCs/>
                                    <w:sz w:val="28"/>
                                  </w:rPr>
                                  <w:fldChar w:fldCharType="separate"/>
                                </w:r>
                                <w:r w:rsidR="00BF6183" w:rsidRPr="00BF6183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sz w:val="28"/>
                                    <w:cs/>
                                  </w:rPr>
                                  <w:t>๒</w:t>
                                </w:r>
                                <w:r w:rsidRPr="00AB2F1F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sz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62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663" name="Oval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4" name="Oval 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5" name="Oval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291ED660" id="Group 55" o:spid="_x0000_s1027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MeujGwJBAAAxBEAAA4A&#10;AAAAAAAAAAAAAAAALgIAAGRycy9lMm9Eb2MueG1sUEsBAi0AFAAGAAgAAAAhALCWHRfcAAAAAwEA&#10;AA8AAAAAAAAAAAAAAAAAYwYAAGRycy9kb3ducmV2LnhtbFBLBQYAAAAABAAEAPMAAABs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6" o:spid="_x0000_s1028" type="#_x0000_t202" style="position:absolute;left:5351;top:80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fcscQA&#10;AADcAAAADwAAAGRycy9kb3ducmV2LnhtbESPQWvCQBSE7wX/w/IK3upGD8GmriJFQRDEmB56fM0+&#10;k8Xs25hdNf57VxB6HGbmG2a26G0jrtR541jBeJSAIC6dNlwp+CnWH1MQPiBrbByTgjt5WMwHbzPM&#10;tLtxTtdDqESEsM9QQR1Cm0npy5os+pFriaN3dJ3FEGVXSd3hLcJtIydJkkqLhuNCjS1911SeDher&#10;YPnL+cqcd3/7/JibovhMeJuelBq+98svEIH68B9+tTdaQZqO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n3LHEAAAA3AAAAA8AAAAAAAAAAAAAAAAAmAIAAGRycy9k&#10;b3ducmV2LnhtbFBLBQYAAAAABAAEAPUAAACJAwAAAAA=&#10;" filled="f" stroked="f">
                    <v:textbox inset="0,0,0,0">
                      <w:txbxContent>
                        <w:p w:rsidR="006A2B73" w:rsidRPr="00AB2F1F" w:rsidRDefault="006A2B73">
                          <w:pPr>
                            <w:jc w:val="center"/>
                            <w:rPr>
                              <w:b/>
                              <w:bCs/>
                              <w:sz w:val="28"/>
                            </w:rPr>
                          </w:pPr>
                          <w:r w:rsidRPr="00AB2F1F">
                            <w:rPr>
                              <w:b/>
                              <w:bCs/>
                              <w:sz w:val="28"/>
                            </w:rPr>
                            <w:fldChar w:fldCharType="begin"/>
                          </w:r>
                          <w:r w:rsidRPr="00AB2F1F">
                            <w:rPr>
                              <w:b/>
                              <w:bCs/>
                              <w:sz w:val="28"/>
                            </w:rPr>
                            <w:instrText xml:space="preserve"> PAGE    \* MERGEFORMAT </w:instrText>
                          </w:r>
                          <w:r w:rsidRPr="00AB2F1F">
                            <w:rPr>
                              <w:b/>
                              <w:bCs/>
                              <w:sz w:val="28"/>
                            </w:rPr>
                            <w:fldChar w:fldCharType="separate"/>
                          </w:r>
                          <w:r w:rsidR="00BF6183" w:rsidRPr="00BF6183">
                            <w:rPr>
                              <w:b/>
                              <w:bCs/>
                              <w:i/>
                              <w:iCs/>
                              <w:noProof/>
                              <w:sz w:val="28"/>
                              <w:cs/>
                            </w:rPr>
                            <w:t>๒</w:t>
                          </w:r>
                          <w:r w:rsidRPr="00AB2F1F">
                            <w:rPr>
                              <w:b/>
                              <w:bCs/>
                              <w:i/>
                              <w:iCs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57" o:spid="_x0000_s1029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  <v:oval id="Oval 58" o:spid="_x0000_s1030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xZMIA&#10;AADcAAAADwAAAGRycy9kb3ducmV2LnhtbESPQYvCMBSE7wv+h/AEb2uqQllqU1FB8WrVg7dn82yL&#10;zUtpYq3/3iws7HGYmW+YdDWYRvTUudqygtk0AkFcWF1zqeB82n3/gHAeWWNjmRS8ycEqG32lmGj7&#10;4iP1uS9FgLBLUEHlfZtI6YqKDLqpbYmDd7edQR9kV0rd4SvATSPnURRLgzWHhQpb2lZUPPKnUVDv&#10;7eyy2+RHd+3jrVw3t4293JSajIf1EoSnwf+H/9oHrSCOF/B7JhwBm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9/FkwgAAANwAAAAPAAAAAAAAAAAAAAAAAJgCAABkcnMvZG93&#10;bnJldi54bWxQSwUGAAAAAAQABAD1AAAAhwMAAAAA&#10;" fillcolor="#84a2c6" stroked="f"/>
                    <v:oval id="Oval 59" o:spid="_x0000_s1031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5pEMIA&#10;AADcAAAADwAAAGRycy9kb3ducmV2LnhtbESPQYvCMBSE7wv+h/AEb2uqSFlqU1FB8WrVg7dn82yL&#10;zUtpYq3/3iws7HGYmW+YdDWYRvTUudqygtk0AkFcWF1zqeB82n3/gHAeWWNjmRS8ycEqG32lmGj7&#10;4iP1uS9FgLBLUEHlfZtI6YqKDLqpbYmDd7edQR9kV0rd4SvATSPnURRLgzWHhQpb2lZUPPKnUVDv&#10;7eyy2+RHd+3jrVw3t4293JSajIf1EoSnwf+H/9oHrSCOF/B7JhwBm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HmkQwgAAANwAAAAPAAAAAAAAAAAAAAAAAJgCAABkcnMvZG93&#10;bnJldi54bWxQSwUGAAAAAAQABAD1AAAAhwMAAAAA&#10;" fillcolor="#84a2c6" stroked="f"/>
                    <v:oval id="Oval 60" o:spid="_x0000_s1032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Mi8IA&#10;AADcAAAADwAAAGRycy9kb3ducmV2LnhtbESPQYvCMBSE7wv+h/AEb2uqYFlqU1FB8WrVg7dn82yL&#10;zUtpYq3/3iws7HGYmW+YdDWYRvTUudqygtk0AkFcWF1zqeB82n3/gHAeWWNjmRS8ycEqG32lmGj7&#10;4iP1uS9FgLBLUEHlfZtI6YqKDLqpbYmDd7edQR9kV0rd4SvATSPnURRLgzWHhQpb2lZUPPKnUVDv&#10;7eyy2+RHd+3jrVw3t4293JSajIf1EoSnwf+H/9oHrSCOF/B7JhwBm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syLwgAAANwAAAAPAAAAAAAAAAAAAAAAAJgCAABkcnMvZG93&#10;bnJldi54bWxQSwUGAAAAAAQABAD1AAAAhwM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72717E" w:rsidRDefault="007271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3A4E"/>
    <w:multiLevelType w:val="hybridMultilevel"/>
    <w:tmpl w:val="1D9C53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3FC3"/>
    <w:multiLevelType w:val="hybridMultilevel"/>
    <w:tmpl w:val="0200126C"/>
    <w:lvl w:ilvl="0" w:tplc="6822478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F360D"/>
    <w:multiLevelType w:val="hybridMultilevel"/>
    <w:tmpl w:val="971A5304"/>
    <w:lvl w:ilvl="0" w:tplc="2B2A5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605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2C186">
      <w:start w:val="78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5E38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9AD2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D065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4A2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CAE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87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00E2F"/>
    <w:multiLevelType w:val="hybridMultilevel"/>
    <w:tmpl w:val="1BB8B390"/>
    <w:lvl w:ilvl="0" w:tplc="2DA44F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2B377B"/>
    <w:multiLevelType w:val="hybridMultilevel"/>
    <w:tmpl w:val="2A9C18D6"/>
    <w:lvl w:ilvl="0" w:tplc="AC9A010A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F7"/>
    <w:rsid w:val="000161E9"/>
    <w:rsid w:val="00022112"/>
    <w:rsid w:val="0004572D"/>
    <w:rsid w:val="000671AF"/>
    <w:rsid w:val="000817C3"/>
    <w:rsid w:val="00091FEE"/>
    <w:rsid w:val="000A0B06"/>
    <w:rsid w:val="000A5131"/>
    <w:rsid w:val="000A6AD1"/>
    <w:rsid w:val="000F22AA"/>
    <w:rsid w:val="001652E8"/>
    <w:rsid w:val="001B06EA"/>
    <w:rsid w:val="001B1981"/>
    <w:rsid w:val="001B57B8"/>
    <w:rsid w:val="001B6245"/>
    <w:rsid w:val="001D02AC"/>
    <w:rsid w:val="001D1439"/>
    <w:rsid w:val="001E7B95"/>
    <w:rsid w:val="00202D75"/>
    <w:rsid w:val="00205E08"/>
    <w:rsid w:val="00233C24"/>
    <w:rsid w:val="00296CC5"/>
    <w:rsid w:val="002A2C13"/>
    <w:rsid w:val="002A5D31"/>
    <w:rsid w:val="002C51E3"/>
    <w:rsid w:val="002C563E"/>
    <w:rsid w:val="002F0DF1"/>
    <w:rsid w:val="002F3778"/>
    <w:rsid w:val="00305FA5"/>
    <w:rsid w:val="00312F77"/>
    <w:rsid w:val="003179E0"/>
    <w:rsid w:val="00327A79"/>
    <w:rsid w:val="0033064D"/>
    <w:rsid w:val="003307B5"/>
    <w:rsid w:val="00335849"/>
    <w:rsid w:val="003411F1"/>
    <w:rsid w:val="00353262"/>
    <w:rsid w:val="003828ED"/>
    <w:rsid w:val="003847CC"/>
    <w:rsid w:val="003A07F8"/>
    <w:rsid w:val="003C6637"/>
    <w:rsid w:val="003D6633"/>
    <w:rsid w:val="003E0B9B"/>
    <w:rsid w:val="003E21B2"/>
    <w:rsid w:val="003E3189"/>
    <w:rsid w:val="003E5A50"/>
    <w:rsid w:val="003E6E23"/>
    <w:rsid w:val="003F6AA5"/>
    <w:rsid w:val="003F7DE7"/>
    <w:rsid w:val="00415242"/>
    <w:rsid w:val="0043586B"/>
    <w:rsid w:val="004362BD"/>
    <w:rsid w:val="00454C1C"/>
    <w:rsid w:val="0046149F"/>
    <w:rsid w:val="004715FF"/>
    <w:rsid w:val="004D0FA6"/>
    <w:rsid w:val="004E2F6A"/>
    <w:rsid w:val="004E33DD"/>
    <w:rsid w:val="005053C7"/>
    <w:rsid w:val="00527AF8"/>
    <w:rsid w:val="00535E45"/>
    <w:rsid w:val="00583F9D"/>
    <w:rsid w:val="0058778C"/>
    <w:rsid w:val="00591C6C"/>
    <w:rsid w:val="005A0A3D"/>
    <w:rsid w:val="005A6942"/>
    <w:rsid w:val="005D32FC"/>
    <w:rsid w:val="005D47EC"/>
    <w:rsid w:val="005F5212"/>
    <w:rsid w:val="00602B42"/>
    <w:rsid w:val="006100C2"/>
    <w:rsid w:val="00614AA2"/>
    <w:rsid w:val="00617C52"/>
    <w:rsid w:val="00624B6C"/>
    <w:rsid w:val="00637B43"/>
    <w:rsid w:val="00642DA0"/>
    <w:rsid w:val="0066230A"/>
    <w:rsid w:val="00673D3C"/>
    <w:rsid w:val="006A2B73"/>
    <w:rsid w:val="006B29A3"/>
    <w:rsid w:val="006D43F5"/>
    <w:rsid w:val="006E5F75"/>
    <w:rsid w:val="006E78DB"/>
    <w:rsid w:val="00703C44"/>
    <w:rsid w:val="0070718F"/>
    <w:rsid w:val="007214AA"/>
    <w:rsid w:val="00725088"/>
    <w:rsid w:val="00726A8C"/>
    <w:rsid w:val="0072717E"/>
    <w:rsid w:val="007276DF"/>
    <w:rsid w:val="00730898"/>
    <w:rsid w:val="00735B9E"/>
    <w:rsid w:val="007621BE"/>
    <w:rsid w:val="00770628"/>
    <w:rsid w:val="0077579D"/>
    <w:rsid w:val="00775B12"/>
    <w:rsid w:val="00782D6D"/>
    <w:rsid w:val="007832FF"/>
    <w:rsid w:val="00787651"/>
    <w:rsid w:val="007922A4"/>
    <w:rsid w:val="00796C65"/>
    <w:rsid w:val="007A3F00"/>
    <w:rsid w:val="007E1866"/>
    <w:rsid w:val="00805639"/>
    <w:rsid w:val="00805647"/>
    <w:rsid w:val="00806A1E"/>
    <w:rsid w:val="008134A2"/>
    <w:rsid w:val="0087703C"/>
    <w:rsid w:val="008B2D8E"/>
    <w:rsid w:val="008E157D"/>
    <w:rsid w:val="008F5339"/>
    <w:rsid w:val="00900A1E"/>
    <w:rsid w:val="00904711"/>
    <w:rsid w:val="009203A8"/>
    <w:rsid w:val="00923873"/>
    <w:rsid w:val="00925C1C"/>
    <w:rsid w:val="0094268C"/>
    <w:rsid w:val="00962BBE"/>
    <w:rsid w:val="00971FFB"/>
    <w:rsid w:val="009B12E3"/>
    <w:rsid w:val="009C4CF0"/>
    <w:rsid w:val="009E3721"/>
    <w:rsid w:val="009E40F7"/>
    <w:rsid w:val="009E607E"/>
    <w:rsid w:val="00A41B6F"/>
    <w:rsid w:val="00A531EB"/>
    <w:rsid w:val="00A63236"/>
    <w:rsid w:val="00A842F3"/>
    <w:rsid w:val="00A84684"/>
    <w:rsid w:val="00AB14B0"/>
    <w:rsid w:val="00AB2F1F"/>
    <w:rsid w:val="00AC74DB"/>
    <w:rsid w:val="00AC7733"/>
    <w:rsid w:val="00AD4724"/>
    <w:rsid w:val="00AE18AD"/>
    <w:rsid w:val="00AE4CAD"/>
    <w:rsid w:val="00AE6201"/>
    <w:rsid w:val="00AF6155"/>
    <w:rsid w:val="00B02670"/>
    <w:rsid w:val="00B02FE6"/>
    <w:rsid w:val="00B065E1"/>
    <w:rsid w:val="00B075B1"/>
    <w:rsid w:val="00B143C0"/>
    <w:rsid w:val="00B266A2"/>
    <w:rsid w:val="00B40ED1"/>
    <w:rsid w:val="00B430DA"/>
    <w:rsid w:val="00B825E2"/>
    <w:rsid w:val="00B82B2D"/>
    <w:rsid w:val="00BA0031"/>
    <w:rsid w:val="00BA7EE7"/>
    <w:rsid w:val="00BB6CB4"/>
    <w:rsid w:val="00BD77AC"/>
    <w:rsid w:val="00BF6183"/>
    <w:rsid w:val="00C02FD5"/>
    <w:rsid w:val="00C06A72"/>
    <w:rsid w:val="00C24ABB"/>
    <w:rsid w:val="00C26F06"/>
    <w:rsid w:val="00C320EA"/>
    <w:rsid w:val="00C3573A"/>
    <w:rsid w:val="00C45C24"/>
    <w:rsid w:val="00C51886"/>
    <w:rsid w:val="00C578EB"/>
    <w:rsid w:val="00C67FD7"/>
    <w:rsid w:val="00C74391"/>
    <w:rsid w:val="00C87E15"/>
    <w:rsid w:val="00C91862"/>
    <w:rsid w:val="00CA0D2B"/>
    <w:rsid w:val="00D2484F"/>
    <w:rsid w:val="00D3743A"/>
    <w:rsid w:val="00D6056C"/>
    <w:rsid w:val="00DB13DF"/>
    <w:rsid w:val="00DC77A3"/>
    <w:rsid w:val="00DD0E81"/>
    <w:rsid w:val="00DF1A1D"/>
    <w:rsid w:val="00E015F1"/>
    <w:rsid w:val="00E10420"/>
    <w:rsid w:val="00E11FF7"/>
    <w:rsid w:val="00E3411B"/>
    <w:rsid w:val="00E37873"/>
    <w:rsid w:val="00E56C1E"/>
    <w:rsid w:val="00E61768"/>
    <w:rsid w:val="00E63865"/>
    <w:rsid w:val="00E71F76"/>
    <w:rsid w:val="00E736A0"/>
    <w:rsid w:val="00E76C71"/>
    <w:rsid w:val="00E92A18"/>
    <w:rsid w:val="00EA2F16"/>
    <w:rsid w:val="00EC0C32"/>
    <w:rsid w:val="00ED3FB1"/>
    <w:rsid w:val="00ED5560"/>
    <w:rsid w:val="00F16DE3"/>
    <w:rsid w:val="00F20CA7"/>
    <w:rsid w:val="00F32056"/>
    <w:rsid w:val="00F375E9"/>
    <w:rsid w:val="00F46F70"/>
    <w:rsid w:val="00F7241D"/>
    <w:rsid w:val="00F804DD"/>
    <w:rsid w:val="00F877AD"/>
    <w:rsid w:val="00F97346"/>
    <w:rsid w:val="00FD5A48"/>
    <w:rsid w:val="00FE0E6D"/>
    <w:rsid w:val="00FE3513"/>
    <w:rsid w:val="00FF4940"/>
    <w:rsid w:val="00FF5DA2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1F29864-AA00-4CCA-82ED-CD5CC458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FF7"/>
    <w:pPr>
      <w:ind w:left="720"/>
      <w:contextualSpacing/>
    </w:pPr>
    <w:rPr>
      <w:rFonts w:cs="Angsana New"/>
    </w:rPr>
  </w:style>
  <w:style w:type="paragraph" w:styleId="a4">
    <w:name w:val="header"/>
    <w:basedOn w:val="a"/>
    <w:link w:val="a5"/>
    <w:uiPriority w:val="99"/>
    <w:unhideWhenUsed/>
    <w:rsid w:val="005F5212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5">
    <w:name w:val="หัวกระดาษ อักขระ"/>
    <w:basedOn w:val="a0"/>
    <w:link w:val="a4"/>
    <w:uiPriority w:val="99"/>
    <w:rsid w:val="005F5212"/>
    <w:rPr>
      <w:rFonts w:cs="Angsana New"/>
    </w:rPr>
  </w:style>
  <w:style w:type="paragraph" w:styleId="a6">
    <w:name w:val="footer"/>
    <w:basedOn w:val="a"/>
    <w:link w:val="a7"/>
    <w:uiPriority w:val="99"/>
    <w:unhideWhenUsed/>
    <w:rsid w:val="005F5212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7">
    <w:name w:val="ท้ายกระดาษ อักขระ"/>
    <w:basedOn w:val="a0"/>
    <w:link w:val="a6"/>
    <w:uiPriority w:val="99"/>
    <w:rsid w:val="005F5212"/>
    <w:rPr>
      <w:rFonts w:cs="Angsana New"/>
    </w:rPr>
  </w:style>
  <w:style w:type="paragraph" w:styleId="a8">
    <w:name w:val="Balloon Text"/>
    <w:basedOn w:val="a"/>
    <w:link w:val="a9"/>
    <w:uiPriority w:val="99"/>
    <w:semiHidden/>
    <w:unhideWhenUsed/>
    <w:rsid w:val="00E3411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3411B"/>
    <w:rPr>
      <w:rFonts w:ascii="Tahoma" w:hAnsi="Tahoma" w:cs="Angsana New"/>
      <w:sz w:val="16"/>
      <w:szCs w:val="20"/>
    </w:rPr>
  </w:style>
  <w:style w:type="table" w:styleId="aa">
    <w:name w:val="Table Grid"/>
    <w:basedOn w:val="a1"/>
    <w:uiPriority w:val="39"/>
    <w:rsid w:val="00E1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1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4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40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37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1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5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27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4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7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8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4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5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88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2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3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2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031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72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47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144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430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0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2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4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6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6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7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803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37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7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69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8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77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8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5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43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4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9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84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0879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723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628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2672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49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094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09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3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1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5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1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2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6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3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87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5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4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89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50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3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610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587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399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788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47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3529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825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13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108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26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98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4435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238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609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3512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853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61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3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70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8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0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35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160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1510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405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84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681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170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803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998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78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09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84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834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77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644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043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361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0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08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782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87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45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7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46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9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17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4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2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2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17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137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87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18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3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27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1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4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5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61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2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4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52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02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7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3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3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637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123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70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660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91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2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50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8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507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6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4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3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3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080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8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4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9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5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2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21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0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9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0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5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2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8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45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821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28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24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56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837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59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07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06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44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881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245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9994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461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890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2689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893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2235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020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04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5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6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6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9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7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9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957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323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36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72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25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350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361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376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7379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34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896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3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7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67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6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7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3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6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6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D81B9-786F-4B48-8845-39A56AA9F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1823</Words>
  <Characters>10394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14</cp:revision>
  <cp:lastPrinted>2016-03-16T02:53:00Z</cp:lastPrinted>
  <dcterms:created xsi:type="dcterms:W3CDTF">2016-02-18T04:20:00Z</dcterms:created>
  <dcterms:modified xsi:type="dcterms:W3CDTF">2016-03-16T03:09:00Z</dcterms:modified>
</cp:coreProperties>
</file>